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2E4" w:rsidRDefault="00BA02E4">
      <w:pPr>
        <w:jc w:val="center"/>
        <w:rPr>
          <w:rFonts w:ascii="方正小标宋_GBK" w:eastAsia="方正小标宋_GBK"/>
          <w:sz w:val="44"/>
          <w:szCs w:val="44"/>
        </w:rPr>
      </w:pPr>
      <w:r>
        <w:rPr>
          <w:rFonts w:ascii="方正小标宋_GBK" w:eastAsia="方正小标宋_GBK" w:hint="eastAsia"/>
          <w:sz w:val="44"/>
          <w:szCs w:val="44"/>
        </w:rPr>
        <w:t>重庆海关</w:t>
      </w:r>
      <w:r w:rsidR="00F73223">
        <w:rPr>
          <w:rFonts w:ascii="方正小标宋_GBK" w:eastAsia="方正小标宋_GBK" w:hint="eastAsia"/>
          <w:sz w:val="44"/>
          <w:szCs w:val="44"/>
        </w:rPr>
        <w:t>关区</w:t>
      </w:r>
      <w:r>
        <w:rPr>
          <w:rFonts w:ascii="方正小标宋_GBK" w:eastAsia="方正小标宋_GBK" w:hint="eastAsia"/>
          <w:sz w:val="44"/>
          <w:szCs w:val="44"/>
        </w:rPr>
        <w:t>20</w:t>
      </w:r>
      <w:r w:rsidR="00162ECD">
        <w:rPr>
          <w:rFonts w:ascii="方正小标宋_GBK" w:eastAsia="方正小标宋_GBK" w:hint="eastAsia"/>
          <w:sz w:val="44"/>
          <w:szCs w:val="44"/>
        </w:rPr>
        <w:t>20</w:t>
      </w:r>
      <w:r>
        <w:rPr>
          <w:rFonts w:ascii="方正小标宋_GBK" w:eastAsia="方正小标宋_GBK" w:hint="eastAsia"/>
          <w:sz w:val="44"/>
          <w:szCs w:val="44"/>
        </w:rPr>
        <w:t>年政府信息公开年报</w:t>
      </w:r>
    </w:p>
    <w:p w:rsidR="00BA02E4" w:rsidRDefault="00BA02E4">
      <w:pPr>
        <w:jc w:val="center"/>
        <w:rPr>
          <w:rFonts w:ascii="方正小标宋_GBK" w:eastAsia="方正小标宋_GBK"/>
          <w:sz w:val="44"/>
          <w:szCs w:val="44"/>
        </w:rPr>
      </w:pPr>
    </w:p>
    <w:p w:rsidR="00BA02E4" w:rsidRDefault="00BA02E4">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本年报由</w:t>
      </w:r>
      <w:r w:rsidR="00A92703">
        <w:rPr>
          <w:rFonts w:ascii="方正仿宋_GBK" w:eastAsia="方正仿宋_GBK" w:hint="eastAsia"/>
          <w:sz w:val="32"/>
          <w:szCs w:val="32"/>
        </w:rPr>
        <w:t>重庆海关根据《中华人民共和国政府信息公开条例》（以下简称条例）、《国务院办公厅政府信息与政务公开办公室关于政府信息公开工作年度报告有关事项的通知》（国办公开办函【2019】60号）、《国务院办公厅政府信息与政务公开办公室关于政府信息公开年度报告有关项目填报问题的解释》（国办公开办函【2016】201号）、《办公厅关于做好2020年政府信息公开年报编制及政务公开年终有关工作的通知》（办公厅便函【2020】167号）编制。</w:t>
      </w:r>
      <w:r>
        <w:rPr>
          <w:rFonts w:ascii="方正仿宋_GBK" w:eastAsia="方正仿宋_GBK" w:hint="eastAsia"/>
          <w:sz w:val="32"/>
          <w:szCs w:val="32"/>
        </w:rPr>
        <w:t>年报中所列数据的统计期限自20</w:t>
      </w:r>
      <w:r w:rsidR="006468DE">
        <w:rPr>
          <w:rFonts w:ascii="方正仿宋_GBK" w:eastAsia="方正仿宋_GBK" w:hint="eastAsia"/>
          <w:sz w:val="32"/>
          <w:szCs w:val="32"/>
        </w:rPr>
        <w:t>20</w:t>
      </w:r>
      <w:r>
        <w:rPr>
          <w:rFonts w:ascii="方正仿宋_GBK" w:eastAsia="方正仿宋_GBK" w:hint="eastAsia"/>
          <w:sz w:val="32"/>
          <w:szCs w:val="32"/>
        </w:rPr>
        <w:t>年1月1日起至20</w:t>
      </w:r>
      <w:r w:rsidR="006468DE">
        <w:rPr>
          <w:rFonts w:ascii="方正仿宋_GBK" w:eastAsia="方正仿宋_GBK" w:hint="eastAsia"/>
          <w:sz w:val="32"/>
          <w:szCs w:val="32"/>
        </w:rPr>
        <w:t>20</w:t>
      </w:r>
      <w:r>
        <w:rPr>
          <w:rFonts w:ascii="方正仿宋_GBK" w:eastAsia="方正仿宋_GBK" w:hint="eastAsia"/>
          <w:sz w:val="32"/>
          <w:szCs w:val="32"/>
        </w:rPr>
        <w:t>年12月31日止。</w:t>
      </w:r>
    </w:p>
    <w:p w:rsidR="00BA02E4" w:rsidRDefault="00BA02E4">
      <w:pPr>
        <w:spacing w:line="520" w:lineRule="exact"/>
        <w:ind w:firstLine="629"/>
        <w:rPr>
          <w:rFonts w:ascii="方正仿宋_GBK" w:eastAsia="方正仿宋_GBK"/>
          <w:sz w:val="32"/>
          <w:szCs w:val="32"/>
        </w:rPr>
      </w:pPr>
      <w:r>
        <w:rPr>
          <w:rFonts w:ascii="方正仿宋_GBK" w:eastAsia="方正仿宋_GBK" w:hint="eastAsia"/>
          <w:sz w:val="32"/>
          <w:szCs w:val="32"/>
        </w:rPr>
        <w:t>本年报主要内容包括：（一）</w:t>
      </w:r>
      <w:r w:rsidR="004D3A45">
        <w:rPr>
          <w:rFonts w:ascii="方正仿宋_GBK" w:eastAsia="方正仿宋_GBK" w:hint="eastAsia"/>
          <w:sz w:val="32"/>
          <w:szCs w:val="32"/>
        </w:rPr>
        <w:t>总体情况</w:t>
      </w:r>
      <w:r w:rsidR="006468DE">
        <w:rPr>
          <w:rFonts w:ascii="方正仿宋_GBK" w:eastAsia="方正仿宋_GBK" w:hint="eastAsia"/>
          <w:sz w:val="32"/>
          <w:szCs w:val="32"/>
        </w:rPr>
        <w:t>、</w:t>
      </w:r>
      <w:r>
        <w:rPr>
          <w:rFonts w:ascii="方正仿宋_GBK" w:eastAsia="方正仿宋_GBK" w:hint="eastAsia"/>
          <w:sz w:val="32"/>
          <w:szCs w:val="32"/>
        </w:rPr>
        <w:t>（二）</w:t>
      </w:r>
      <w:r w:rsidR="0047072F">
        <w:rPr>
          <w:rFonts w:ascii="方正仿宋_GBK" w:eastAsia="方正仿宋_GBK" w:cs="Arial" w:hint="eastAsia"/>
          <w:sz w:val="32"/>
          <w:szCs w:val="32"/>
        </w:rPr>
        <w:t>主动公开情况、（三）依申请公开情况、（四）政府信息管理和</w:t>
      </w:r>
      <w:r w:rsidR="006468DE">
        <w:rPr>
          <w:rFonts w:ascii="方正仿宋_GBK" w:eastAsia="方正仿宋_GBK" w:cs="Arial" w:hint="eastAsia"/>
          <w:sz w:val="32"/>
          <w:szCs w:val="32"/>
        </w:rPr>
        <w:t>平台建设情况、（五）制度建设情况、（六）互动交流、（七）监督保障、（八）政务公开工作亮点和海关总署有关部署落实情况、</w:t>
      </w:r>
      <w:r>
        <w:rPr>
          <w:rFonts w:ascii="方正仿宋_GBK" w:eastAsia="方正仿宋_GBK" w:hint="eastAsia"/>
          <w:sz w:val="32"/>
          <w:szCs w:val="32"/>
        </w:rPr>
        <w:t>（</w:t>
      </w:r>
      <w:r w:rsidR="006468DE">
        <w:rPr>
          <w:rFonts w:ascii="方正仿宋_GBK" w:eastAsia="方正仿宋_GBK" w:hint="eastAsia"/>
          <w:sz w:val="32"/>
          <w:szCs w:val="32"/>
        </w:rPr>
        <w:t>九</w:t>
      </w:r>
      <w:r>
        <w:rPr>
          <w:rFonts w:ascii="方正仿宋_GBK" w:eastAsia="方正仿宋_GBK" w:hint="eastAsia"/>
          <w:sz w:val="32"/>
          <w:szCs w:val="32"/>
        </w:rPr>
        <w:t>）</w:t>
      </w:r>
      <w:r w:rsidR="004D3A45">
        <w:rPr>
          <w:rFonts w:ascii="方正仿宋_GBK" w:eastAsia="方正仿宋_GBK" w:hint="eastAsia"/>
          <w:sz w:val="32"/>
          <w:szCs w:val="32"/>
        </w:rPr>
        <w:t>其他需要报告的情况</w:t>
      </w:r>
      <w:r>
        <w:rPr>
          <w:rFonts w:ascii="方正仿宋_GBK" w:eastAsia="方正仿宋_GBK" w:hint="eastAsia"/>
          <w:sz w:val="32"/>
          <w:szCs w:val="32"/>
        </w:rPr>
        <w:t>。</w:t>
      </w:r>
    </w:p>
    <w:p w:rsidR="00BA02E4" w:rsidRDefault="00BA02E4">
      <w:pPr>
        <w:spacing w:line="520" w:lineRule="exact"/>
        <w:ind w:firstLine="629"/>
        <w:rPr>
          <w:rFonts w:ascii="方正仿宋_GBK" w:eastAsia="方正仿宋_GBK"/>
          <w:sz w:val="32"/>
          <w:szCs w:val="32"/>
        </w:rPr>
      </w:pPr>
      <w:r>
        <w:rPr>
          <w:rFonts w:ascii="方正仿宋_GBK" w:eastAsia="方正仿宋_GBK" w:hint="eastAsia"/>
          <w:sz w:val="32"/>
          <w:szCs w:val="32"/>
        </w:rPr>
        <w:t>本年报电子版可在重庆海关门户网站（http://chongqing.customs.gov.cn/）获取。如对本年报有任何疑问，请与重庆海关办公室联系（重庆市渝北区龙山一路1号，邮编：401147，电话：023-12360、023-67709</w:t>
      </w:r>
      <w:r w:rsidR="002119FF">
        <w:rPr>
          <w:rFonts w:ascii="方正仿宋_GBK" w:eastAsia="方正仿宋_GBK" w:hint="eastAsia"/>
          <w:sz w:val="32"/>
          <w:szCs w:val="32"/>
        </w:rPr>
        <w:t>7</w:t>
      </w:r>
      <w:r w:rsidR="008366DF">
        <w:rPr>
          <w:rFonts w:ascii="方正仿宋_GBK" w:eastAsia="方正仿宋_GBK" w:hint="eastAsia"/>
          <w:sz w:val="32"/>
          <w:szCs w:val="32"/>
        </w:rPr>
        <w:t>20</w:t>
      </w:r>
      <w:r>
        <w:rPr>
          <w:rFonts w:ascii="方正仿宋_GBK" w:eastAsia="方正仿宋_GBK" w:hint="eastAsia"/>
          <w:sz w:val="32"/>
          <w:szCs w:val="32"/>
        </w:rPr>
        <w:t>;电子邮箱：</w:t>
      </w:r>
      <w:hyperlink r:id="rId7" w:history="1">
        <w:r>
          <w:rPr>
            <w:rStyle w:val="a3"/>
            <w:rFonts w:ascii="方正仿宋_GBK" w:eastAsia="方正仿宋_GBK" w:hint="eastAsia"/>
            <w:color w:val="auto"/>
            <w:sz w:val="32"/>
            <w:szCs w:val="32"/>
            <w:u w:val="single"/>
          </w:rPr>
          <w:t>cqhg12360@customs.gov.cn</w:t>
        </w:r>
      </w:hyperlink>
      <w:r>
        <w:rPr>
          <w:rFonts w:ascii="方正仿宋_GBK" w:eastAsia="方正仿宋_GBK" w:hint="eastAsia"/>
          <w:sz w:val="32"/>
          <w:szCs w:val="32"/>
        </w:rPr>
        <w:t>）。</w:t>
      </w:r>
    </w:p>
    <w:p w:rsidR="00BA02E4" w:rsidRDefault="00BA02E4">
      <w:pPr>
        <w:spacing w:line="520" w:lineRule="exact"/>
        <w:rPr>
          <w:rFonts w:ascii="方正仿宋_GBK" w:eastAsia="方正仿宋_GBK"/>
          <w:sz w:val="32"/>
          <w:szCs w:val="32"/>
        </w:rPr>
      </w:pPr>
      <w:r>
        <w:rPr>
          <w:rFonts w:ascii="方正仿宋_GBK" w:eastAsia="方正仿宋_GBK" w:hint="eastAsia"/>
          <w:sz w:val="32"/>
          <w:szCs w:val="32"/>
        </w:rPr>
        <w:t xml:space="preserve">    </w:t>
      </w:r>
      <w:r>
        <w:rPr>
          <w:rFonts w:ascii="方正黑体_GBK" w:eastAsia="方正黑体_GBK" w:hint="eastAsia"/>
          <w:sz w:val="32"/>
          <w:szCs w:val="32"/>
        </w:rPr>
        <w:t>一、</w:t>
      </w:r>
      <w:r w:rsidR="002119FF">
        <w:rPr>
          <w:rFonts w:ascii="方正黑体_GBK" w:eastAsia="方正黑体_GBK" w:hint="eastAsia"/>
          <w:sz w:val="32"/>
          <w:szCs w:val="32"/>
        </w:rPr>
        <w:t>总体情况</w:t>
      </w:r>
    </w:p>
    <w:p w:rsidR="0004455E" w:rsidRPr="008136A2" w:rsidRDefault="006468DE" w:rsidP="008136A2">
      <w:pPr>
        <w:spacing w:line="360" w:lineRule="auto"/>
        <w:ind w:firstLineChars="196" w:firstLine="612"/>
        <w:rPr>
          <w:rFonts w:ascii="方正仿宋_GBK" w:eastAsia="方正仿宋_GBK" w:hAnsi="Times New Roman"/>
          <w:spacing w:val="-4"/>
          <w:sz w:val="32"/>
          <w:szCs w:val="32"/>
        </w:rPr>
      </w:pPr>
      <w:r w:rsidRPr="006468DE">
        <w:rPr>
          <w:rFonts w:ascii="方正仿宋_GBK" w:eastAsia="方正仿宋_GBK" w:hAnsi="Times New Roman" w:hint="eastAsia"/>
          <w:spacing w:val="-4"/>
          <w:sz w:val="32"/>
          <w:szCs w:val="32"/>
        </w:rPr>
        <w:t>2020</w:t>
      </w:r>
      <w:r w:rsidR="006614EE">
        <w:rPr>
          <w:rFonts w:ascii="方正仿宋_GBK" w:eastAsia="方正仿宋_GBK" w:hAnsi="Times New Roman" w:hint="eastAsia"/>
          <w:spacing w:val="-4"/>
          <w:sz w:val="32"/>
          <w:szCs w:val="32"/>
        </w:rPr>
        <w:t>年</w:t>
      </w:r>
      <w:r w:rsidRPr="006468DE">
        <w:rPr>
          <w:rFonts w:ascii="方正仿宋_GBK" w:eastAsia="方正仿宋_GBK" w:hAnsi="Times New Roman" w:hint="eastAsia"/>
          <w:spacing w:val="-4"/>
          <w:sz w:val="32"/>
          <w:szCs w:val="32"/>
        </w:rPr>
        <w:t>重庆海关政务公开工作的总体</w:t>
      </w:r>
      <w:r w:rsidR="0047072F">
        <w:rPr>
          <w:rFonts w:ascii="方正仿宋_GBK" w:eastAsia="方正仿宋_GBK" w:hAnsi="Times New Roman" w:hint="eastAsia"/>
          <w:spacing w:val="-4"/>
          <w:sz w:val="32"/>
          <w:szCs w:val="32"/>
        </w:rPr>
        <w:t>思路</w:t>
      </w:r>
      <w:r w:rsidR="006614EE">
        <w:rPr>
          <w:rFonts w:ascii="方正仿宋_GBK" w:eastAsia="方正仿宋_GBK" w:hAnsi="Times New Roman" w:hint="eastAsia"/>
          <w:spacing w:val="-4"/>
          <w:sz w:val="32"/>
          <w:szCs w:val="32"/>
        </w:rPr>
        <w:t>是</w:t>
      </w:r>
      <w:r w:rsidRPr="006468DE">
        <w:rPr>
          <w:rFonts w:ascii="方正仿宋_GBK" w:eastAsia="方正仿宋_GBK" w:hAnsi="Times New Roman" w:hint="eastAsia"/>
          <w:spacing w:val="-4"/>
          <w:sz w:val="32"/>
          <w:szCs w:val="32"/>
        </w:rPr>
        <w:t>以习近平新</w:t>
      </w:r>
      <w:r w:rsidRPr="006468DE">
        <w:rPr>
          <w:rFonts w:ascii="方正仿宋_GBK" w:eastAsia="方正仿宋_GBK" w:hAnsi="Times New Roman" w:hint="eastAsia"/>
          <w:spacing w:val="-4"/>
          <w:sz w:val="32"/>
          <w:szCs w:val="32"/>
        </w:rPr>
        <w:lastRenderedPageBreak/>
        <w:t>时代中国特色社会主义</w:t>
      </w:r>
      <w:r w:rsidR="006614EE">
        <w:rPr>
          <w:rFonts w:ascii="方正仿宋_GBK" w:eastAsia="方正仿宋_GBK" w:hAnsi="Times New Roman" w:hint="eastAsia"/>
          <w:spacing w:val="-4"/>
          <w:sz w:val="32"/>
          <w:szCs w:val="32"/>
        </w:rPr>
        <w:t>思想为指导，全面贯彻党的十九大和十九届二中、三中、四中全会精神；</w:t>
      </w:r>
      <w:r w:rsidRPr="006468DE">
        <w:rPr>
          <w:rFonts w:ascii="方正仿宋_GBK" w:eastAsia="方正仿宋_GBK" w:hAnsi="Times New Roman" w:hint="eastAsia"/>
          <w:spacing w:val="-4"/>
          <w:sz w:val="32"/>
          <w:szCs w:val="32"/>
        </w:rPr>
        <w:t>坚持以群众关</w:t>
      </w:r>
      <w:r w:rsidR="006614EE">
        <w:rPr>
          <w:rFonts w:ascii="方正仿宋_GBK" w:eastAsia="方正仿宋_GBK" w:hAnsi="Times New Roman" w:hint="eastAsia"/>
          <w:spacing w:val="-4"/>
          <w:sz w:val="32"/>
          <w:szCs w:val="32"/>
        </w:rPr>
        <w:t>注关切为中心，认真落实党中央、国务院关于政务公开工作的决策部署；</w:t>
      </w:r>
      <w:r w:rsidRPr="006468DE">
        <w:rPr>
          <w:rFonts w:ascii="方正仿宋_GBK" w:eastAsia="方正仿宋_GBK" w:hAnsi="Times New Roman" w:hint="eastAsia"/>
          <w:spacing w:val="-4"/>
          <w:sz w:val="32"/>
          <w:szCs w:val="32"/>
        </w:rPr>
        <w:t>根据海关总署工作要求，深入推进《中华人民共和国政府信息公开条例》各项法定要求在重庆海关落地生根，以公开促落实、促规范、促服务，以更高质量公开助力推进海关治理体系和治理能力现代化</w:t>
      </w:r>
      <w:r w:rsidR="006614EE">
        <w:rPr>
          <w:rFonts w:ascii="方正仿宋_GBK" w:eastAsia="方正仿宋_GBK" w:hAnsi="Times New Roman" w:hint="eastAsia"/>
          <w:spacing w:val="-4"/>
          <w:sz w:val="32"/>
          <w:szCs w:val="32"/>
        </w:rPr>
        <w:t>；</w:t>
      </w:r>
      <w:r w:rsidR="001918FC">
        <w:rPr>
          <w:rFonts w:ascii="方正仿宋_GBK" w:eastAsia="方正仿宋_GBK" w:hAnsi="Times New Roman" w:hint="eastAsia"/>
          <w:spacing w:val="-4"/>
          <w:sz w:val="32"/>
          <w:szCs w:val="32"/>
        </w:rPr>
        <w:t>全年重庆海关</w:t>
      </w:r>
      <w:r w:rsidR="0004455E" w:rsidRPr="008136A2">
        <w:rPr>
          <w:rFonts w:ascii="方正仿宋_GBK" w:eastAsia="方正仿宋_GBK" w:hAnsi="Times New Roman" w:hint="eastAsia"/>
          <w:spacing w:val="-4"/>
          <w:sz w:val="32"/>
          <w:szCs w:val="32"/>
        </w:rPr>
        <w:t>以《2020年重庆海关政务公开工作要点》为工作总抓手，细化完善</w:t>
      </w:r>
      <w:r w:rsidR="001918FC" w:rsidRPr="008136A2">
        <w:rPr>
          <w:rFonts w:ascii="方正仿宋_GBK" w:eastAsia="方正仿宋_GBK" w:hAnsi="Times New Roman" w:hint="eastAsia"/>
          <w:spacing w:val="-4"/>
          <w:sz w:val="32"/>
          <w:szCs w:val="32"/>
        </w:rPr>
        <w:t>政务</w:t>
      </w:r>
      <w:r w:rsidR="0004455E" w:rsidRPr="008136A2">
        <w:rPr>
          <w:rFonts w:ascii="方正仿宋_GBK" w:eastAsia="方正仿宋_GBK" w:hAnsi="Times New Roman" w:hint="eastAsia"/>
          <w:spacing w:val="-4"/>
          <w:sz w:val="32"/>
          <w:szCs w:val="32"/>
        </w:rPr>
        <w:t>公开工作保障制度，规范依申请公开办理程序，充分</w:t>
      </w:r>
      <w:r w:rsidR="001918FC" w:rsidRPr="008136A2">
        <w:rPr>
          <w:rFonts w:ascii="方正仿宋_GBK" w:eastAsia="方正仿宋_GBK" w:hAnsi="Times New Roman" w:hint="eastAsia"/>
          <w:spacing w:val="-4"/>
          <w:sz w:val="32"/>
          <w:szCs w:val="32"/>
        </w:rPr>
        <w:t>发挥</w:t>
      </w:r>
      <w:r w:rsidR="0004455E" w:rsidRPr="008136A2">
        <w:rPr>
          <w:rFonts w:ascii="方正仿宋_GBK" w:eastAsia="方正仿宋_GBK" w:hAnsi="Times New Roman" w:hint="eastAsia"/>
          <w:spacing w:val="-4"/>
          <w:sz w:val="32"/>
          <w:szCs w:val="32"/>
        </w:rPr>
        <w:t>海关网站、</w:t>
      </w:r>
      <w:r w:rsidR="00162ECD" w:rsidRPr="008136A2">
        <w:rPr>
          <w:rFonts w:ascii="方正仿宋_GBK" w:eastAsia="方正仿宋_GBK" w:hAnsi="Times New Roman" w:hint="eastAsia"/>
          <w:spacing w:val="-4"/>
          <w:sz w:val="32"/>
          <w:szCs w:val="32"/>
        </w:rPr>
        <w:t>热线、</w:t>
      </w:r>
      <w:r w:rsidR="0004455E" w:rsidRPr="008136A2">
        <w:rPr>
          <w:rFonts w:ascii="方正仿宋_GBK" w:eastAsia="方正仿宋_GBK" w:hAnsi="Times New Roman" w:hint="eastAsia"/>
          <w:spacing w:val="-4"/>
          <w:sz w:val="32"/>
          <w:szCs w:val="32"/>
        </w:rPr>
        <w:t>新媒体“三位一体”的政务公开平台</w:t>
      </w:r>
      <w:r w:rsidR="001918FC" w:rsidRPr="008136A2">
        <w:rPr>
          <w:rFonts w:ascii="方正仿宋_GBK" w:eastAsia="方正仿宋_GBK" w:hAnsi="Times New Roman" w:hint="eastAsia"/>
          <w:spacing w:val="-4"/>
          <w:sz w:val="32"/>
          <w:szCs w:val="32"/>
        </w:rPr>
        <w:t>作用</w:t>
      </w:r>
      <w:r w:rsidR="0004455E" w:rsidRPr="008136A2">
        <w:rPr>
          <w:rFonts w:ascii="方正仿宋_GBK" w:eastAsia="方正仿宋_GBK" w:hAnsi="Times New Roman" w:hint="eastAsia"/>
          <w:spacing w:val="-4"/>
          <w:sz w:val="32"/>
          <w:szCs w:val="32"/>
        </w:rPr>
        <w:t>，不断夯实关区政务公开工作基础，提升政务公开责任意识，</w:t>
      </w:r>
      <w:r w:rsidR="001918FC" w:rsidRPr="008136A2">
        <w:rPr>
          <w:rFonts w:ascii="方正仿宋_GBK" w:eastAsia="方正仿宋_GBK" w:hAnsi="Times New Roman" w:hint="eastAsia"/>
          <w:spacing w:val="-4"/>
          <w:sz w:val="32"/>
          <w:szCs w:val="32"/>
        </w:rPr>
        <w:t>推进</w:t>
      </w:r>
      <w:r w:rsidR="0004455E" w:rsidRPr="008136A2">
        <w:rPr>
          <w:rFonts w:ascii="方正仿宋_GBK" w:eastAsia="方正仿宋_GBK" w:hAnsi="Times New Roman" w:hint="eastAsia"/>
          <w:spacing w:val="-4"/>
          <w:sz w:val="32"/>
          <w:szCs w:val="32"/>
        </w:rPr>
        <w:t>关区的政务公开工作整体稳步向前。</w:t>
      </w:r>
    </w:p>
    <w:p w:rsidR="006614EE" w:rsidRPr="006614EE" w:rsidRDefault="00162ECD" w:rsidP="0004455E">
      <w:pPr>
        <w:autoSpaceDN w:val="0"/>
        <w:adjustRightInd w:val="0"/>
        <w:snapToGrid w:val="0"/>
        <w:spacing w:line="560" w:lineRule="exact"/>
        <w:ind w:firstLine="600"/>
        <w:jc w:val="left"/>
        <w:rPr>
          <w:rFonts w:ascii="方正黑体_GBK" w:eastAsia="方正黑体_GBK"/>
          <w:sz w:val="32"/>
          <w:szCs w:val="32"/>
        </w:rPr>
      </w:pPr>
      <w:r>
        <w:rPr>
          <w:rFonts w:ascii="方正黑体_GBK" w:eastAsia="方正黑体_GBK" w:hint="eastAsia"/>
          <w:sz w:val="32"/>
          <w:szCs w:val="32"/>
        </w:rPr>
        <w:t>（一）</w:t>
      </w:r>
      <w:r w:rsidR="006614EE" w:rsidRPr="006614EE">
        <w:rPr>
          <w:rFonts w:ascii="方正黑体_GBK" w:eastAsia="方正黑体_GBK" w:hint="eastAsia"/>
          <w:sz w:val="32"/>
          <w:szCs w:val="32"/>
        </w:rPr>
        <w:t>主动公开情况</w:t>
      </w:r>
    </w:p>
    <w:p w:rsidR="009A3C9A" w:rsidRDefault="00162ECD" w:rsidP="009A3C9A">
      <w:pPr>
        <w:spacing w:line="360" w:lineRule="auto"/>
        <w:ind w:firstLineChars="196" w:firstLine="612"/>
        <w:rPr>
          <w:rFonts w:ascii="方正仿宋_GBK" w:eastAsia="方正仿宋_GBK" w:hAnsi="Times New Roman"/>
          <w:spacing w:val="-4"/>
          <w:sz w:val="32"/>
          <w:szCs w:val="32"/>
        </w:rPr>
      </w:pPr>
      <w:r w:rsidRPr="00E22334">
        <w:rPr>
          <w:rFonts w:ascii="方正仿宋_GBK" w:eastAsia="方正仿宋_GBK" w:hAnsi="Times New Roman" w:hint="eastAsia"/>
          <w:spacing w:val="-4"/>
          <w:sz w:val="32"/>
          <w:szCs w:val="32"/>
        </w:rPr>
        <w:t>1、</w:t>
      </w:r>
      <w:r w:rsidR="00A30505" w:rsidRPr="00E22334">
        <w:rPr>
          <w:rFonts w:ascii="方正仿宋_GBK" w:eastAsia="方正仿宋_GBK" w:hAnsi="Times New Roman" w:hint="eastAsia"/>
          <w:spacing w:val="-4"/>
          <w:sz w:val="32"/>
          <w:szCs w:val="32"/>
        </w:rPr>
        <w:t>不断</w:t>
      </w:r>
      <w:r w:rsidR="006614EE" w:rsidRPr="00E22334">
        <w:rPr>
          <w:rFonts w:ascii="方正仿宋_GBK" w:eastAsia="方正仿宋_GBK" w:hAnsi="Times New Roman" w:hint="eastAsia"/>
          <w:spacing w:val="-4"/>
          <w:sz w:val="32"/>
          <w:szCs w:val="32"/>
        </w:rPr>
        <w:t>夯实</w:t>
      </w:r>
      <w:r w:rsidR="00BA02E4" w:rsidRPr="00E22334">
        <w:rPr>
          <w:rFonts w:ascii="方正仿宋_GBK" w:eastAsia="方正仿宋_GBK" w:hAnsi="Times New Roman" w:hint="eastAsia"/>
          <w:spacing w:val="-4"/>
          <w:sz w:val="32"/>
          <w:szCs w:val="32"/>
        </w:rPr>
        <w:t>门户网站</w:t>
      </w:r>
      <w:r w:rsidR="006614EE" w:rsidRPr="00E22334">
        <w:rPr>
          <w:rFonts w:ascii="方正仿宋_GBK" w:eastAsia="方正仿宋_GBK" w:hAnsi="Times New Roman" w:hint="eastAsia"/>
          <w:spacing w:val="-4"/>
          <w:sz w:val="32"/>
          <w:szCs w:val="32"/>
        </w:rPr>
        <w:t>政务公开“第一阵地”基础</w:t>
      </w:r>
      <w:r w:rsidR="000C3DC0" w:rsidRPr="00E22334">
        <w:rPr>
          <w:rFonts w:ascii="方正仿宋_GBK" w:eastAsia="方正仿宋_GBK" w:hAnsi="Times New Roman" w:hint="eastAsia"/>
          <w:spacing w:val="-4"/>
          <w:sz w:val="32"/>
          <w:szCs w:val="32"/>
        </w:rPr>
        <w:t>，</w:t>
      </w:r>
      <w:r w:rsidR="009A3C9A">
        <w:rPr>
          <w:rFonts w:ascii="方正仿宋_GBK" w:eastAsia="方正仿宋_GBK" w:hAnsi="Times New Roman" w:hint="eastAsia"/>
          <w:spacing w:val="-4"/>
          <w:sz w:val="32"/>
          <w:szCs w:val="32"/>
        </w:rPr>
        <w:t>多渠道</w:t>
      </w:r>
      <w:r w:rsidR="00AC02DF" w:rsidRPr="00E22334">
        <w:rPr>
          <w:rFonts w:ascii="方正仿宋_GBK" w:eastAsia="方正仿宋_GBK" w:hAnsi="Times New Roman" w:hint="eastAsia"/>
          <w:spacing w:val="-4"/>
          <w:sz w:val="32"/>
          <w:szCs w:val="32"/>
        </w:rPr>
        <w:t>全力做好</w:t>
      </w:r>
      <w:r w:rsidR="002F31C4" w:rsidRPr="00E22334">
        <w:rPr>
          <w:rFonts w:ascii="方正仿宋_GBK" w:eastAsia="方正仿宋_GBK" w:hAnsi="Times New Roman" w:hint="eastAsia"/>
          <w:spacing w:val="-4"/>
          <w:sz w:val="32"/>
          <w:szCs w:val="32"/>
        </w:rPr>
        <w:t>信息</w:t>
      </w:r>
      <w:r w:rsidR="00AC02DF" w:rsidRPr="00E22334">
        <w:rPr>
          <w:rFonts w:ascii="方正仿宋_GBK" w:eastAsia="方正仿宋_GBK" w:hAnsi="Times New Roman" w:hint="eastAsia"/>
          <w:spacing w:val="-4"/>
          <w:sz w:val="32"/>
          <w:szCs w:val="32"/>
        </w:rPr>
        <w:t>公开</w:t>
      </w:r>
      <w:r w:rsidR="00F93A1B" w:rsidRPr="00E22334">
        <w:rPr>
          <w:rFonts w:ascii="方正仿宋_GBK" w:eastAsia="方正仿宋_GBK" w:hAnsi="Times New Roman" w:hint="eastAsia"/>
          <w:spacing w:val="-4"/>
          <w:sz w:val="32"/>
          <w:szCs w:val="32"/>
        </w:rPr>
        <w:t>规范性、</w:t>
      </w:r>
      <w:r w:rsidR="00AC02DF" w:rsidRPr="00E22334">
        <w:rPr>
          <w:rFonts w:ascii="方正仿宋_GBK" w:eastAsia="方正仿宋_GBK" w:hAnsi="Times New Roman" w:hint="eastAsia"/>
          <w:spacing w:val="-4"/>
          <w:sz w:val="32"/>
          <w:szCs w:val="32"/>
        </w:rPr>
        <w:t>及时性、全面性工作</w:t>
      </w:r>
      <w:r w:rsidR="00A30505" w:rsidRPr="00E22334">
        <w:rPr>
          <w:rFonts w:ascii="方正仿宋_GBK" w:eastAsia="方正仿宋_GBK" w:hAnsi="Times New Roman" w:hint="eastAsia"/>
          <w:spacing w:val="-4"/>
          <w:sz w:val="32"/>
          <w:szCs w:val="32"/>
        </w:rPr>
        <w:t>。</w:t>
      </w:r>
    </w:p>
    <w:p w:rsidR="003A6120" w:rsidRDefault="00E40391" w:rsidP="009A3C9A">
      <w:pPr>
        <w:spacing w:line="360" w:lineRule="auto"/>
        <w:ind w:firstLineChars="196" w:firstLine="612"/>
        <w:rPr>
          <w:rFonts w:ascii="方正仿宋_GBK" w:eastAsia="方正仿宋_GBK" w:hAnsi="Times New Roman"/>
          <w:spacing w:val="-4"/>
          <w:sz w:val="32"/>
          <w:szCs w:val="32"/>
        </w:rPr>
      </w:pPr>
      <w:r>
        <w:rPr>
          <w:rFonts w:ascii="方正仿宋_GBK" w:eastAsia="方正仿宋_GBK" w:hAnsi="Times New Roman" w:hint="eastAsia"/>
          <w:spacing w:val="-4"/>
          <w:sz w:val="32"/>
          <w:szCs w:val="32"/>
        </w:rPr>
        <w:t>一</w:t>
      </w:r>
      <w:r w:rsidR="009A3C9A">
        <w:rPr>
          <w:rFonts w:ascii="方正仿宋_GBK" w:eastAsia="方正仿宋_GBK" w:hAnsi="Times New Roman" w:hint="eastAsia"/>
          <w:spacing w:val="-4"/>
          <w:sz w:val="32"/>
          <w:szCs w:val="32"/>
        </w:rPr>
        <w:t>是</w:t>
      </w:r>
      <w:r w:rsidR="006614EE">
        <w:rPr>
          <w:rFonts w:ascii="方正仿宋_GBK" w:eastAsia="方正仿宋_GBK" w:hAnsi="Times New Roman" w:hint="eastAsia"/>
          <w:spacing w:val="-4"/>
          <w:sz w:val="32"/>
          <w:szCs w:val="32"/>
        </w:rPr>
        <w:t>按照国务院办公厅和海关总署办公厅的统一要求</w:t>
      </w:r>
      <w:r w:rsidR="00F93A1B">
        <w:rPr>
          <w:rFonts w:ascii="方正仿宋_GBK" w:eastAsia="方正仿宋_GBK" w:hAnsi="Times New Roman" w:hint="eastAsia"/>
          <w:spacing w:val="-4"/>
          <w:sz w:val="32"/>
          <w:szCs w:val="32"/>
        </w:rPr>
        <w:t>和工作部署</w:t>
      </w:r>
      <w:r w:rsidR="006614EE">
        <w:rPr>
          <w:rFonts w:ascii="方正仿宋_GBK" w:eastAsia="方正仿宋_GBK" w:hAnsi="Times New Roman" w:hint="eastAsia"/>
          <w:spacing w:val="-4"/>
          <w:sz w:val="32"/>
          <w:szCs w:val="32"/>
        </w:rPr>
        <w:t>，</w:t>
      </w:r>
      <w:r w:rsidR="00F93A1B">
        <w:rPr>
          <w:rFonts w:ascii="方正仿宋_GBK" w:eastAsia="方正仿宋_GBK" w:hAnsi="Times New Roman" w:hint="eastAsia"/>
          <w:spacing w:val="-4"/>
          <w:sz w:val="32"/>
          <w:szCs w:val="32"/>
        </w:rPr>
        <w:t>规范化、标准化设置网站政府信息公开专栏</w:t>
      </w:r>
      <w:r w:rsidR="003A6120">
        <w:rPr>
          <w:rFonts w:ascii="方正仿宋_GBK" w:eastAsia="方正仿宋_GBK" w:hAnsi="Times New Roman" w:hint="eastAsia"/>
          <w:spacing w:val="-4"/>
          <w:sz w:val="32"/>
          <w:szCs w:val="32"/>
        </w:rPr>
        <w:t>，进一步补充完善政府信息公开指南，方便社会公众获取关区政务公开相关信息</w:t>
      </w:r>
      <w:r w:rsidR="0042347A">
        <w:rPr>
          <w:rFonts w:ascii="方正仿宋_GBK" w:eastAsia="方正仿宋_GBK" w:hAnsi="Times New Roman" w:hint="eastAsia"/>
          <w:spacing w:val="-4"/>
          <w:sz w:val="32"/>
          <w:szCs w:val="32"/>
        </w:rPr>
        <w:t>；汇总并发布关区各隶属海关依申请公开受理联系地址，落实依申请公开主体责任。</w:t>
      </w:r>
    </w:p>
    <w:p w:rsidR="009A3C9A" w:rsidRDefault="00E40391" w:rsidP="009A3C9A">
      <w:pPr>
        <w:spacing w:line="360" w:lineRule="auto"/>
        <w:ind w:firstLineChars="196" w:firstLine="612"/>
        <w:rPr>
          <w:rFonts w:ascii="方正仿宋_GBK" w:eastAsia="方正仿宋_GBK" w:hAnsi="Times New Roman"/>
          <w:spacing w:val="-4"/>
          <w:sz w:val="32"/>
          <w:szCs w:val="32"/>
        </w:rPr>
      </w:pPr>
      <w:r>
        <w:rPr>
          <w:rFonts w:ascii="方正仿宋_GBK" w:eastAsia="方正仿宋_GBK" w:hAnsi="Times New Roman" w:hint="eastAsia"/>
          <w:spacing w:val="-4"/>
          <w:sz w:val="32"/>
          <w:szCs w:val="32"/>
        </w:rPr>
        <w:t>二</w:t>
      </w:r>
      <w:r w:rsidR="003A6120">
        <w:rPr>
          <w:rFonts w:ascii="方正仿宋_GBK" w:eastAsia="方正仿宋_GBK" w:hAnsi="Times New Roman" w:hint="eastAsia"/>
          <w:spacing w:val="-4"/>
          <w:sz w:val="32"/>
          <w:szCs w:val="32"/>
        </w:rPr>
        <w:t>是夯实关区政务公开基础，多举措扩大公开渠道。</w:t>
      </w:r>
      <w:r w:rsidR="009A3C9A">
        <w:rPr>
          <w:rFonts w:ascii="方正仿宋_GBK" w:eastAsia="方正仿宋_GBK" w:hAnsi="Times New Roman" w:hint="eastAsia"/>
          <w:spacing w:val="-4"/>
          <w:sz w:val="32"/>
          <w:szCs w:val="32"/>
        </w:rPr>
        <w:t>推动关区</w:t>
      </w:r>
      <w:r w:rsidR="003A1CFB">
        <w:rPr>
          <w:rFonts w:ascii="方正仿宋_GBK" w:eastAsia="方正仿宋_GBK" w:hAnsi="Times New Roman" w:hint="eastAsia"/>
          <w:spacing w:val="-4"/>
          <w:sz w:val="32"/>
          <w:szCs w:val="32"/>
        </w:rPr>
        <w:t>的两江海关、万州</w:t>
      </w:r>
      <w:r w:rsidR="009A3C9A">
        <w:rPr>
          <w:rFonts w:ascii="方正仿宋_GBK" w:eastAsia="方正仿宋_GBK" w:hAnsi="Times New Roman" w:hint="eastAsia"/>
          <w:spacing w:val="-4"/>
          <w:sz w:val="32"/>
          <w:szCs w:val="32"/>
        </w:rPr>
        <w:t>海关</w:t>
      </w:r>
      <w:r w:rsidR="003A1CFB">
        <w:rPr>
          <w:rFonts w:ascii="方正仿宋_GBK" w:eastAsia="方正仿宋_GBK" w:hAnsi="Times New Roman" w:hint="eastAsia"/>
          <w:spacing w:val="-4"/>
          <w:sz w:val="32"/>
          <w:szCs w:val="32"/>
        </w:rPr>
        <w:t>等</w:t>
      </w:r>
      <w:r w:rsidR="009A3C9A">
        <w:rPr>
          <w:rFonts w:ascii="方正仿宋_GBK" w:eastAsia="方正仿宋_GBK" w:hAnsi="Times New Roman" w:hint="eastAsia"/>
          <w:spacing w:val="-4"/>
          <w:sz w:val="32"/>
          <w:szCs w:val="32"/>
        </w:rPr>
        <w:t>开展政策</w:t>
      </w:r>
      <w:r w:rsidR="003A6120">
        <w:rPr>
          <w:rFonts w:ascii="方正仿宋_GBK" w:eastAsia="方正仿宋_GBK" w:hAnsi="Times New Roman" w:hint="eastAsia"/>
          <w:spacing w:val="-4"/>
          <w:sz w:val="32"/>
          <w:szCs w:val="32"/>
        </w:rPr>
        <w:t>“云</w:t>
      </w:r>
      <w:r w:rsidR="009A3C9A">
        <w:rPr>
          <w:rFonts w:ascii="方正仿宋_GBK" w:eastAsia="方正仿宋_GBK" w:hAnsi="Times New Roman" w:hint="eastAsia"/>
          <w:spacing w:val="-4"/>
          <w:sz w:val="32"/>
          <w:szCs w:val="32"/>
        </w:rPr>
        <w:t>宣讲</w:t>
      </w:r>
      <w:r w:rsidR="003A6120">
        <w:rPr>
          <w:rFonts w:ascii="方正仿宋_GBK" w:eastAsia="方正仿宋_GBK" w:hAnsi="Times New Roman" w:hint="eastAsia"/>
          <w:spacing w:val="-4"/>
          <w:sz w:val="32"/>
          <w:szCs w:val="32"/>
        </w:rPr>
        <w:t>”</w:t>
      </w:r>
      <w:r w:rsidR="009A3C9A">
        <w:rPr>
          <w:rFonts w:ascii="方正仿宋_GBK" w:eastAsia="方正仿宋_GBK" w:hAnsi="Times New Roman" w:hint="eastAsia"/>
          <w:spacing w:val="-4"/>
          <w:sz w:val="32"/>
          <w:szCs w:val="32"/>
        </w:rPr>
        <w:t>，</w:t>
      </w:r>
      <w:r w:rsidR="009A3C9A" w:rsidRPr="00E36AAF">
        <w:rPr>
          <w:rFonts w:ascii="方正仿宋_GBK" w:eastAsia="方正仿宋_GBK" w:cs="Arial" w:hint="eastAsia"/>
          <w:sz w:val="32"/>
          <w:szCs w:val="32"/>
        </w:rPr>
        <w:t>聚焦</w:t>
      </w:r>
      <w:r w:rsidR="003A6120">
        <w:rPr>
          <w:rFonts w:ascii="方正仿宋_GBK" w:eastAsia="方正仿宋_GBK" w:cs="Arial" w:hint="eastAsia"/>
          <w:sz w:val="32"/>
          <w:szCs w:val="32"/>
        </w:rPr>
        <w:t>海关</w:t>
      </w:r>
      <w:r w:rsidR="009A3C9A" w:rsidRPr="00E36AAF">
        <w:rPr>
          <w:rFonts w:ascii="方正仿宋_GBK" w:eastAsia="方正仿宋_GBK" w:cs="Arial" w:hint="eastAsia"/>
          <w:sz w:val="32"/>
          <w:szCs w:val="32"/>
        </w:rPr>
        <w:lastRenderedPageBreak/>
        <w:t>重</w:t>
      </w:r>
      <w:r w:rsidR="009A3C9A">
        <w:rPr>
          <w:rFonts w:ascii="方正仿宋_GBK" w:eastAsia="方正仿宋_GBK" w:cs="Arial" w:hint="eastAsia"/>
          <w:sz w:val="32"/>
          <w:szCs w:val="32"/>
        </w:rPr>
        <w:t>点领域公开，持续做好“六稳”</w:t>
      </w:r>
      <w:r w:rsidR="003A6120">
        <w:rPr>
          <w:rFonts w:ascii="方正仿宋_GBK" w:eastAsia="方正仿宋_GBK" w:cs="Arial" w:hint="eastAsia"/>
          <w:sz w:val="32"/>
          <w:szCs w:val="32"/>
        </w:rPr>
        <w:t>、</w:t>
      </w:r>
      <w:r w:rsidR="009A3C9A">
        <w:rPr>
          <w:rFonts w:ascii="方正仿宋_GBK" w:eastAsia="方正仿宋_GBK" w:cs="Arial" w:hint="eastAsia"/>
          <w:sz w:val="32"/>
          <w:szCs w:val="32"/>
        </w:rPr>
        <w:t>“六保”任务</w:t>
      </w:r>
      <w:r w:rsidR="003A6120">
        <w:rPr>
          <w:rFonts w:ascii="方正仿宋_GBK" w:eastAsia="方正仿宋_GBK" w:cs="Arial" w:hint="eastAsia"/>
          <w:sz w:val="32"/>
          <w:szCs w:val="32"/>
        </w:rPr>
        <w:t>相关政策的宣贯</w:t>
      </w:r>
      <w:r>
        <w:rPr>
          <w:rFonts w:ascii="方正仿宋_GBK" w:eastAsia="方正仿宋_GBK" w:cs="Arial" w:hint="eastAsia"/>
          <w:sz w:val="32"/>
          <w:szCs w:val="32"/>
        </w:rPr>
        <w:t>工作</w:t>
      </w:r>
      <w:r w:rsidR="009A3C9A">
        <w:rPr>
          <w:rFonts w:ascii="方正仿宋_GBK" w:eastAsia="方正仿宋_GBK" w:cs="Arial" w:hint="eastAsia"/>
          <w:sz w:val="32"/>
          <w:szCs w:val="32"/>
        </w:rPr>
        <w:t>；推动关区</w:t>
      </w:r>
      <w:r w:rsidR="003A1CFB">
        <w:rPr>
          <w:rFonts w:ascii="方正仿宋_GBK" w:eastAsia="方正仿宋_GBK" w:cs="Arial" w:hint="eastAsia"/>
          <w:sz w:val="32"/>
          <w:szCs w:val="32"/>
        </w:rPr>
        <w:t>的江北机场、两路寸滩海关、邮局</w:t>
      </w:r>
      <w:r w:rsidR="009A3C9A">
        <w:rPr>
          <w:rFonts w:ascii="方正仿宋_GBK" w:eastAsia="方正仿宋_GBK" w:cs="Arial" w:hint="eastAsia"/>
          <w:sz w:val="32"/>
          <w:szCs w:val="32"/>
        </w:rPr>
        <w:t>海关围绕疫情防控</w:t>
      </w:r>
      <w:r w:rsidR="009A3C9A" w:rsidRPr="00E36AAF">
        <w:rPr>
          <w:rFonts w:ascii="方正仿宋_GBK" w:eastAsia="方正仿宋_GBK" w:cs="Arial" w:hint="eastAsia"/>
          <w:sz w:val="32"/>
          <w:szCs w:val="32"/>
        </w:rPr>
        <w:t>、禁止洋垃圾入境、严厉打</w:t>
      </w:r>
      <w:r w:rsidR="009A3C9A">
        <w:rPr>
          <w:rFonts w:ascii="方正仿宋_GBK" w:eastAsia="方正仿宋_GBK" w:cs="Arial" w:hint="eastAsia"/>
          <w:sz w:val="32"/>
          <w:szCs w:val="32"/>
        </w:rPr>
        <w:t>击象牙等濒危物种、野生动物及其产品走私，</w:t>
      </w:r>
      <w:r w:rsidR="009A3C9A" w:rsidRPr="00990081">
        <w:rPr>
          <w:rFonts w:ascii="方正仿宋_GBK" w:eastAsia="方正仿宋_GBK" w:cs="Arial" w:hint="eastAsia"/>
          <w:sz w:val="32"/>
          <w:szCs w:val="32"/>
        </w:rPr>
        <w:t>通过</w:t>
      </w:r>
      <w:r w:rsidR="009A3C9A">
        <w:rPr>
          <w:rFonts w:ascii="方正仿宋_GBK" w:eastAsia="方正仿宋_GBK" w:cs="Arial" w:hint="eastAsia"/>
          <w:sz w:val="32"/>
          <w:szCs w:val="32"/>
        </w:rPr>
        <w:t>现场</w:t>
      </w:r>
      <w:r w:rsidR="009A3C9A" w:rsidRPr="00990081">
        <w:rPr>
          <w:rFonts w:ascii="方正仿宋_GBK" w:eastAsia="方正仿宋_GBK" w:cs="Arial" w:hint="eastAsia"/>
          <w:sz w:val="32"/>
          <w:szCs w:val="32"/>
        </w:rPr>
        <w:t>宣传栏、电子LED屏、展板、宣传手册等形式</w:t>
      </w:r>
      <w:r w:rsidR="009A3C9A">
        <w:rPr>
          <w:rFonts w:ascii="方正仿宋_GBK" w:eastAsia="方正仿宋_GBK" w:cs="Arial" w:hint="eastAsia"/>
          <w:sz w:val="32"/>
          <w:szCs w:val="32"/>
        </w:rPr>
        <w:t>，</w:t>
      </w:r>
      <w:r w:rsidR="009A3C9A" w:rsidRPr="00E36AAF">
        <w:rPr>
          <w:rFonts w:ascii="方正仿宋_GBK" w:eastAsia="方正仿宋_GBK" w:cs="Arial" w:hint="eastAsia"/>
          <w:sz w:val="32"/>
          <w:szCs w:val="32"/>
        </w:rPr>
        <w:t>用通俗易懂的语言及形式发布，及时向企业和群众通报有关改革举措和海关工作推进情况，有效提升政府信息公开的广度与深度</w:t>
      </w:r>
      <w:r w:rsidR="003A6120">
        <w:rPr>
          <w:rFonts w:ascii="方正仿宋_GBK" w:eastAsia="方正仿宋_GBK" w:cs="Arial" w:hint="eastAsia"/>
          <w:sz w:val="32"/>
          <w:szCs w:val="32"/>
        </w:rPr>
        <w:t>；</w:t>
      </w:r>
      <w:r w:rsidR="003A1CFB">
        <w:rPr>
          <w:rFonts w:ascii="方正仿宋_GBK" w:eastAsia="方正仿宋_GBK" w:cs="Arial" w:hint="eastAsia"/>
          <w:sz w:val="32"/>
          <w:szCs w:val="32"/>
        </w:rPr>
        <w:t>同时，</w:t>
      </w:r>
      <w:r w:rsidR="003A6120">
        <w:rPr>
          <w:rFonts w:ascii="方正仿宋_GBK" w:eastAsia="方正仿宋_GBK" w:cs="Arial" w:hint="eastAsia"/>
          <w:sz w:val="32"/>
          <w:szCs w:val="32"/>
        </w:rPr>
        <w:t>利用重庆市政府“渝快办”平台的政策发布渠道，进一步扩大</w:t>
      </w:r>
      <w:r>
        <w:rPr>
          <w:rFonts w:ascii="方正仿宋_GBK" w:eastAsia="方正仿宋_GBK" w:cs="Arial" w:hint="eastAsia"/>
          <w:sz w:val="32"/>
          <w:szCs w:val="32"/>
        </w:rPr>
        <w:t>海关</w:t>
      </w:r>
      <w:r w:rsidR="003A6120">
        <w:rPr>
          <w:rFonts w:ascii="方正仿宋_GBK" w:eastAsia="方正仿宋_GBK" w:cs="Arial" w:hint="eastAsia"/>
          <w:sz w:val="32"/>
          <w:szCs w:val="32"/>
        </w:rPr>
        <w:t>政策的知晓面，最大限度释放政策改革红利。</w:t>
      </w:r>
    </w:p>
    <w:p w:rsidR="00BA02E4" w:rsidRPr="00E22334" w:rsidRDefault="00162ECD" w:rsidP="001918FC">
      <w:pPr>
        <w:spacing w:line="360" w:lineRule="auto"/>
        <w:ind w:firstLineChars="196" w:firstLine="612"/>
        <w:rPr>
          <w:rFonts w:ascii="方正仿宋_GBK" w:eastAsia="方正仿宋_GBK" w:hAnsi="Times New Roman"/>
          <w:spacing w:val="-4"/>
          <w:sz w:val="32"/>
          <w:szCs w:val="32"/>
        </w:rPr>
      </w:pPr>
      <w:r w:rsidRPr="00E22334">
        <w:rPr>
          <w:rFonts w:ascii="方正仿宋_GBK" w:eastAsia="方正仿宋_GBK" w:hAnsi="Times New Roman" w:hint="eastAsia"/>
          <w:spacing w:val="-4"/>
          <w:sz w:val="32"/>
          <w:szCs w:val="32"/>
        </w:rPr>
        <w:t>2、</w:t>
      </w:r>
      <w:r w:rsidR="006C154F" w:rsidRPr="00E22334">
        <w:rPr>
          <w:rFonts w:ascii="方正仿宋_GBK" w:eastAsia="方正仿宋_GBK" w:hAnsi="Times New Roman" w:hint="eastAsia"/>
          <w:spacing w:val="-4"/>
          <w:sz w:val="32"/>
          <w:szCs w:val="32"/>
        </w:rPr>
        <w:t>发挥政务新媒体政务公开“第二阵地”作用</w:t>
      </w:r>
      <w:r w:rsidR="008B0373" w:rsidRPr="00E22334">
        <w:rPr>
          <w:rFonts w:ascii="方正仿宋_GBK" w:eastAsia="方正仿宋_GBK" w:hAnsi="Times New Roman" w:hint="eastAsia"/>
          <w:spacing w:val="-4"/>
          <w:sz w:val="32"/>
          <w:szCs w:val="32"/>
        </w:rPr>
        <w:t>，</w:t>
      </w:r>
      <w:r w:rsidR="00BA02E4" w:rsidRPr="00E22334">
        <w:rPr>
          <w:rFonts w:ascii="方正仿宋_GBK" w:eastAsia="方正仿宋_GBK" w:hAnsi="Times New Roman" w:hint="eastAsia"/>
          <w:spacing w:val="-4"/>
          <w:sz w:val="32"/>
          <w:szCs w:val="32"/>
        </w:rPr>
        <w:t>丰富</w:t>
      </w:r>
      <w:r w:rsidR="00AC02DF" w:rsidRPr="00E22334">
        <w:rPr>
          <w:rFonts w:ascii="方正仿宋_GBK" w:eastAsia="方正仿宋_GBK" w:hAnsi="Times New Roman" w:hint="eastAsia"/>
          <w:spacing w:val="-4"/>
          <w:sz w:val="32"/>
          <w:szCs w:val="32"/>
        </w:rPr>
        <w:t>和拓宽</w:t>
      </w:r>
      <w:r w:rsidR="008B0373" w:rsidRPr="00E22334">
        <w:rPr>
          <w:rFonts w:ascii="方正仿宋_GBK" w:eastAsia="方正仿宋_GBK" w:hAnsi="Times New Roman" w:hint="eastAsia"/>
          <w:spacing w:val="-4"/>
          <w:sz w:val="32"/>
          <w:szCs w:val="32"/>
        </w:rPr>
        <w:t>海关</w:t>
      </w:r>
      <w:r w:rsidR="00BA02E4" w:rsidRPr="00E22334">
        <w:rPr>
          <w:rFonts w:ascii="方正仿宋_GBK" w:eastAsia="方正仿宋_GBK" w:hAnsi="Times New Roman" w:hint="eastAsia"/>
          <w:spacing w:val="-4"/>
          <w:sz w:val="32"/>
          <w:szCs w:val="32"/>
        </w:rPr>
        <w:t>政务信息发布和与公众互动交流渠道</w:t>
      </w:r>
      <w:r w:rsidR="006C154F" w:rsidRPr="00E22334">
        <w:rPr>
          <w:rFonts w:ascii="方正仿宋_GBK" w:eastAsia="方正仿宋_GBK" w:hAnsi="Times New Roman" w:hint="eastAsia"/>
          <w:spacing w:val="-4"/>
          <w:sz w:val="32"/>
          <w:szCs w:val="32"/>
        </w:rPr>
        <w:t>。</w:t>
      </w:r>
    </w:p>
    <w:p w:rsidR="00A77195" w:rsidRDefault="006C154F" w:rsidP="00A77195">
      <w:pPr>
        <w:ind w:firstLineChars="200" w:firstLine="624"/>
        <w:rPr>
          <w:rFonts w:ascii="方正仿宋_GBK" w:eastAsia="方正仿宋_GBK" w:hAnsi="Times New Roman"/>
          <w:spacing w:val="-4"/>
          <w:sz w:val="32"/>
          <w:szCs w:val="32"/>
        </w:rPr>
      </w:pPr>
      <w:r>
        <w:rPr>
          <w:rFonts w:ascii="方正仿宋_GBK" w:eastAsia="方正仿宋_GBK" w:hAnsi="Times New Roman" w:hint="eastAsia"/>
          <w:spacing w:val="-4"/>
          <w:sz w:val="32"/>
          <w:szCs w:val="32"/>
        </w:rPr>
        <w:t>重庆海关以打造</w:t>
      </w:r>
      <w:r w:rsidR="001D5714">
        <w:rPr>
          <w:rFonts w:ascii="方正仿宋_GBK" w:eastAsia="方正仿宋_GBK" w:hAnsi="Times New Roman" w:hint="eastAsia"/>
          <w:spacing w:val="-4"/>
          <w:sz w:val="32"/>
          <w:szCs w:val="32"/>
        </w:rPr>
        <w:t>便捷、高效的</w:t>
      </w:r>
      <w:r>
        <w:rPr>
          <w:rFonts w:ascii="方正仿宋_GBK" w:eastAsia="方正仿宋_GBK" w:hAnsi="Times New Roman" w:hint="eastAsia"/>
          <w:spacing w:val="-4"/>
          <w:sz w:val="32"/>
          <w:szCs w:val="32"/>
        </w:rPr>
        <w:t>政务</w:t>
      </w:r>
      <w:r w:rsidR="0047072F">
        <w:rPr>
          <w:rFonts w:ascii="方正仿宋_GBK" w:eastAsia="方正仿宋_GBK" w:hAnsi="Times New Roman" w:hint="eastAsia"/>
          <w:spacing w:val="-4"/>
          <w:sz w:val="32"/>
          <w:szCs w:val="32"/>
        </w:rPr>
        <w:t>信息</w:t>
      </w:r>
      <w:r>
        <w:rPr>
          <w:rFonts w:ascii="方正仿宋_GBK" w:eastAsia="方正仿宋_GBK" w:hAnsi="Times New Roman" w:hint="eastAsia"/>
          <w:spacing w:val="-4"/>
          <w:sz w:val="32"/>
          <w:szCs w:val="32"/>
        </w:rPr>
        <w:t>发布新渠道、新途径为</w:t>
      </w:r>
      <w:r w:rsidR="0047072F">
        <w:rPr>
          <w:rFonts w:ascii="方正仿宋_GBK" w:eastAsia="方正仿宋_GBK" w:hAnsi="Times New Roman" w:hint="eastAsia"/>
          <w:spacing w:val="-4"/>
          <w:sz w:val="32"/>
          <w:szCs w:val="32"/>
        </w:rPr>
        <w:t>目标</w:t>
      </w:r>
      <w:r>
        <w:rPr>
          <w:rFonts w:ascii="方正仿宋_GBK" w:eastAsia="方正仿宋_GBK" w:hAnsi="Times New Roman" w:hint="eastAsia"/>
          <w:spacing w:val="-4"/>
          <w:sz w:val="32"/>
          <w:szCs w:val="32"/>
        </w:rPr>
        <w:t>，强化</w:t>
      </w:r>
      <w:r w:rsidR="00BA02E4" w:rsidRPr="00A77195">
        <w:rPr>
          <w:rFonts w:ascii="方正仿宋_GBK" w:eastAsia="方正仿宋_GBK" w:hAnsi="Times New Roman" w:hint="eastAsia"/>
          <w:spacing w:val="-4"/>
          <w:sz w:val="32"/>
          <w:szCs w:val="32"/>
        </w:rPr>
        <w:t>重庆海关发布微信公众号</w:t>
      </w:r>
      <w:r>
        <w:rPr>
          <w:rFonts w:ascii="方正仿宋_GBK" w:eastAsia="方正仿宋_GBK" w:hAnsi="Times New Roman" w:hint="eastAsia"/>
          <w:spacing w:val="-4"/>
          <w:sz w:val="32"/>
          <w:szCs w:val="32"/>
        </w:rPr>
        <w:t>政务信息发布属性</w:t>
      </w:r>
      <w:r w:rsidR="00BA02E4" w:rsidRPr="00A77195">
        <w:rPr>
          <w:rFonts w:ascii="方正仿宋_GBK" w:eastAsia="方正仿宋_GBK" w:hAnsi="Times New Roman" w:hint="eastAsia"/>
          <w:spacing w:val="-4"/>
          <w:sz w:val="32"/>
          <w:szCs w:val="32"/>
        </w:rPr>
        <w:t>，</w:t>
      </w:r>
      <w:r w:rsidR="0047072F">
        <w:rPr>
          <w:rFonts w:ascii="方正仿宋_GBK" w:eastAsia="方正仿宋_GBK" w:hAnsi="Times New Roman" w:hint="eastAsia"/>
          <w:spacing w:val="-4"/>
          <w:sz w:val="32"/>
          <w:szCs w:val="32"/>
        </w:rPr>
        <w:t>多措并举</w:t>
      </w:r>
      <w:r>
        <w:rPr>
          <w:rFonts w:ascii="方正仿宋_GBK" w:eastAsia="方正仿宋_GBK" w:hAnsi="Times New Roman" w:hint="eastAsia"/>
          <w:spacing w:val="-4"/>
          <w:sz w:val="32"/>
          <w:szCs w:val="32"/>
        </w:rPr>
        <w:t>利用平台</w:t>
      </w:r>
      <w:r w:rsidR="00AE2C6B">
        <w:rPr>
          <w:rFonts w:ascii="方正仿宋_GBK" w:eastAsia="方正仿宋_GBK" w:hAnsi="Times New Roman" w:hint="eastAsia"/>
          <w:spacing w:val="-4"/>
          <w:sz w:val="32"/>
          <w:szCs w:val="32"/>
        </w:rPr>
        <w:t>建立</w:t>
      </w:r>
      <w:r w:rsidR="001B2316">
        <w:rPr>
          <w:rFonts w:ascii="方正仿宋_GBK" w:eastAsia="方正仿宋_GBK" w:hAnsi="Times New Roman" w:hint="eastAsia"/>
          <w:spacing w:val="-4"/>
          <w:sz w:val="32"/>
          <w:szCs w:val="32"/>
        </w:rPr>
        <w:t>新媒体的</w:t>
      </w:r>
      <w:r w:rsidR="00AE2C6B">
        <w:rPr>
          <w:rFonts w:ascii="方正仿宋_GBK" w:eastAsia="方正仿宋_GBK" w:hAnsi="Times New Roman" w:hint="eastAsia"/>
          <w:spacing w:val="-4"/>
          <w:sz w:val="32"/>
          <w:szCs w:val="32"/>
        </w:rPr>
        <w:t>关企交流沟通平台</w:t>
      </w:r>
      <w:r w:rsidR="00EE11E9">
        <w:rPr>
          <w:rFonts w:ascii="方正仿宋_GBK" w:eastAsia="方正仿宋_GBK" w:hAnsi="Times New Roman" w:hint="eastAsia"/>
          <w:spacing w:val="-4"/>
          <w:sz w:val="32"/>
          <w:szCs w:val="32"/>
        </w:rPr>
        <w:t>。创新政务服务工作模式，整合关区咨询交流对外渠道，高效</w:t>
      </w:r>
      <w:r>
        <w:rPr>
          <w:rFonts w:ascii="方正仿宋_GBK" w:eastAsia="方正仿宋_GBK" w:hAnsi="Times New Roman" w:hint="eastAsia"/>
          <w:spacing w:val="-4"/>
          <w:sz w:val="32"/>
          <w:szCs w:val="32"/>
        </w:rPr>
        <w:t>组建新媒体“微客服”，全力做好政务信息公开和政务服务工作</w:t>
      </w:r>
      <w:r w:rsidR="002F31C4">
        <w:rPr>
          <w:rFonts w:ascii="方正仿宋_GBK" w:eastAsia="方正仿宋_GBK" w:hAnsi="Times New Roman" w:hint="eastAsia"/>
          <w:spacing w:val="-4"/>
          <w:sz w:val="32"/>
          <w:szCs w:val="32"/>
        </w:rPr>
        <w:t>。全年利用新媒体公众号“重庆海关发布”对外解读</w:t>
      </w:r>
      <w:r w:rsidR="002F31C4">
        <w:rPr>
          <w:rFonts w:ascii="方正仿宋_GBK" w:eastAsia="方正仿宋_GBK" w:hint="eastAsia"/>
          <w:color w:val="000000" w:themeColor="text1"/>
          <w:sz w:val="32"/>
          <w:szCs w:val="32"/>
        </w:rPr>
        <w:t>政策和公开各类政务</w:t>
      </w:r>
      <w:r w:rsidR="002F31C4" w:rsidRPr="00B754FA">
        <w:rPr>
          <w:rFonts w:ascii="方正仿宋_GBK" w:eastAsia="方正仿宋_GBK" w:hint="eastAsia"/>
          <w:color w:val="000000" w:themeColor="text1"/>
          <w:sz w:val="32"/>
          <w:szCs w:val="32"/>
        </w:rPr>
        <w:t>信息</w:t>
      </w:r>
      <w:r>
        <w:rPr>
          <w:rFonts w:ascii="方正仿宋_GBK" w:eastAsia="方正仿宋_GBK" w:hint="eastAsia"/>
          <w:color w:val="000000" w:themeColor="text1"/>
          <w:sz w:val="32"/>
          <w:szCs w:val="32"/>
        </w:rPr>
        <w:t>1</w:t>
      </w:r>
      <w:r w:rsidR="001D5714">
        <w:rPr>
          <w:rFonts w:ascii="方正仿宋_GBK" w:eastAsia="方正仿宋_GBK" w:hint="eastAsia"/>
          <w:color w:val="000000" w:themeColor="text1"/>
          <w:sz w:val="32"/>
          <w:szCs w:val="32"/>
        </w:rPr>
        <w:t>5</w:t>
      </w:r>
      <w:r>
        <w:rPr>
          <w:rFonts w:ascii="方正仿宋_GBK" w:eastAsia="方正仿宋_GBK" w:hint="eastAsia"/>
          <w:color w:val="000000" w:themeColor="text1"/>
          <w:sz w:val="32"/>
          <w:szCs w:val="32"/>
        </w:rPr>
        <w:t>8</w:t>
      </w:r>
      <w:r w:rsidR="002F31C4">
        <w:rPr>
          <w:rFonts w:ascii="方正仿宋_GBK" w:eastAsia="方正仿宋_GBK" w:hint="eastAsia"/>
          <w:color w:val="000000" w:themeColor="text1"/>
          <w:sz w:val="32"/>
          <w:szCs w:val="32"/>
        </w:rPr>
        <w:t>期，</w:t>
      </w:r>
      <w:r w:rsidR="00A1520D">
        <w:rPr>
          <w:rFonts w:ascii="方正仿宋_GBK" w:eastAsia="方正仿宋_GBK" w:hint="eastAsia"/>
          <w:color w:val="000000" w:themeColor="text1"/>
          <w:sz w:val="32"/>
          <w:szCs w:val="32"/>
        </w:rPr>
        <w:t>开设政策解读、办事指南</w:t>
      </w:r>
      <w:r w:rsidR="001D5714">
        <w:rPr>
          <w:rFonts w:ascii="方正仿宋_GBK" w:eastAsia="方正仿宋_GBK" w:hint="eastAsia"/>
          <w:color w:val="000000" w:themeColor="text1"/>
          <w:sz w:val="32"/>
          <w:szCs w:val="32"/>
        </w:rPr>
        <w:t>等</w:t>
      </w:r>
      <w:r w:rsidR="00A1520D">
        <w:rPr>
          <w:rFonts w:ascii="方正仿宋_GBK" w:eastAsia="方正仿宋_GBK" w:hint="eastAsia"/>
          <w:color w:val="000000" w:themeColor="text1"/>
          <w:sz w:val="32"/>
          <w:szCs w:val="32"/>
        </w:rPr>
        <w:t>信息发布专栏</w:t>
      </w:r>
      <w:r w:rsidR="001D5714">
        <w:rPr>
          <w:rFonts w:ascii="方正仿宋_GBK" w:eastAsia="方正仿宋_GBK" w:hint="eastAsia"/>
          <w:color w:val="000000" w:themeColor="text1"/>
          <w:sz w:val="32"/>
          <w:szCs w:val="32"/>
        </w:rPr>
        <w:t>7</w:t>
      </w:r>
      <w:r w:rsidR="00A1520D">
        <w:rPr>
          <w:rFonts w:ascii="方正仿宋_GBK" w:eastAsia="方正仿宋_GBK" w:hint="eastAsia"/>
          <w:color w:val="000000" w:themeColor="text1"/>
          <w:sz w:val="32"/>
          <w:szCs w:val="32"/>
        </w:rPr>
        <w:t>个，</w:t>
      </w:r>
      <w:r w:rsidR="005D0E8B">
        <w:rPr>
          <w:rFonts w:ascii="方正仿宋_GBK" w:eastAsia="方正仿宋_GBK" w:hint="eastAsia"/>
          <w:color w:val="000000" w:themeColor="text1"/>
          <w:sz w:val="32"/>
          <w:szCs w:val="32"/>
        </w:rPr>
        <w:t>全年</w:t>
      </w:r>
      <w:r w:rsidR="00A1520D">
        <w:rPr>
          <w:rFonts w:ascii="方正仿宋_GBK" w:eastAsia="方正仿宋_GBK" w:hint="eastAsia"/>
          <w:color w:val="000000" w:themeColor="text1"/>
          <w:sz w:val="32"/>
          <w:szCs w:val="32"/>
        </w:rPr>
        <w:t>发布各类政务稿件</w:t>
      </w:r>
      <w:r>
        <w:rPr>
          <w:rFonts w:ascii="方正仿宋_GBK" w:eastAsia="方正仿宋_GBK" w:hint="eastAsia"/>
          <w:color w:val="000000" w:themeColor="text1"/>
          <w:sz w:val="32"/>
          <w:szCs w:val="32"/>
        </w:rPr>
        <w:t>2</w:t>
      </w:r>
      <w:r w:rsidR="005D0E8B">
        <w:rPr>
          <w:rFonts w:ascii="方正仿宋_GBK" w:eastAsia="方正仿宋_GBK" w:hint="eastAsia"/>
          <w:color w:val="000000" w:themeColor="text1"/>
          <w:sz w:val="32"/>
          <w:szCs w:val="32"/>
        </w:rPr>
        <w:t>85</w:t>
      </w:r>
      <w:r w:rsidR="002F31C4">
        <w:rPr>
          <w:rFonts w:ascii="方正仿宋_GBK" w:eastAsia="方正仿宋_GBK" w:hint="eastAsia"/>
          <w:color w:val="000000" w:themeColor="text1"/>
          <w:sz w:val="32"/>
          <w:szCs w:val="32"/>
        </w:rPr>
        <w:t>篇</w:t>
      </w:r>
      <w:r w:rsidR="00EE11E9">
        <w:rPr>
          <w:rFonts w:ascii="方正仿宋_GBK" w:eastAsia="方正仿宋_GBK" w:hAnsi="Times New Roman" w:hint="eastAsia"/>
          <w:spacing w:val="-4"/>
          <w:sz w:val="32"/>
          <w:szCs w:val="32"/>
        </w:rPr>
        <w:t>，办理新媒体各类留言回复2000余人次。</w:t>
      </w:r>
    </w:p>
    <w:p w:rsidR="00162ECD" w:rsidRPr="00237BC2" w:rsidRDefault="00162ECD" w:rsidP="00162ECD">
      <w:pPr>
        <w:spacing w:line="520" w:lineRule="exact"/>
        <w:ind w:firstLineChars="150" w:firstLine="480"/>
        <w:rPr>
          <w:rFonts w:ascii="方正黑体_GBK" w:eastAsia="方正黑体_GBK"/>
          <w:sz w:val="32"/>
          <w:szCs w:val="32"/>
        </w:rPr>
      </w:pPr>
      <w:r>
        <w:rPr>
          <w:rFonts w:ascii="方正黑体_GBK" w:eastAsia="方正黑体_GBK" w:hint="eastAsia"/>
          <w:sz w:val="32"/>
          <w:szCs w:val="32"/>
        </w:rPr>
        <w:t>（二）</w:t>
      </w:r>
      <w:r w:rsidRPr="002A21DC">
        <w:rPr>
          <w:rFonts w:ascii="方正黑体_GBK" w:eastAsia="方正黑体_GBK" w:hint="eastAsia"/>
          <w:sz w:val="32"/>
          <w:szCs w:val="32"/>
        </w:rPr>
        <w:t>依申请公开情况</w:t>
      </w:r>
    </w:p>
    <w:p w:rsidR="00162ECD" w:rsidRDefault="00162ECD" w:rsidP="00162ECD">
      <w:pPr>
        <w:ind w:firstLine="630"/>
        <w:rPr>
          <w:rFonts w:ascii="方正仿宋_GBK" w:eastAsia="方正仿宋_GBK" w:hAnsi="Times New Roman"/>
          <w:spacing w:val="-4"/>
          <w:sz w:val="32"/>
          <w:szCs w:val="32"/>
        </w:rPr>
      </w:pPr>
      <w:r>
        <w:rPr>
          <w:rFonts w:ascii="方正仿宋_GBK" w:eastAsia="方正仿宋_GBK" w:hAnsi="Times New Roman" w:hint="eastAsia"/>
          <w:spacing w:val="-4"/>
          <w:sz w:val="32"/>
          <w:szCs w:val="32"/>
        </w:rPr>
        <w:t>2020</w:t>
      </w:r>
      <w:r w:rsidRPr="00A77195">
        <w:rPr>
          <w:rFonts w:ascii="方正仿宋_GBK" w:eastAsia="方正仿宋_GBK" w:hAnsi="Times New Roman" w:hint="eastAsia"/>
          <w:spacing w:val="-4"/>
          <w:sz w:val="32"/>
          <w:szCs w:val="32"/>
        </w:rPr>
        <w:t>年</w:t>
      </w:r>
      <w:r>
        <w:rPr>
          <w:rFonts w:ascii="方正仿宋_GBK" w:eastAsia="方正仿宋_GBK" w:hAnsi="Times New Roman" w:hint="eastAsia"/>
          <w:spacing w:val="-4"/>
          <w:sz w:val="32"/>
          <w:szCs w:val="32"/>
        </w:rPr>
        <w:t>重庆海关</w:t>
      </w:r>
      <w:r w:rsidR="003A1CFB">
        <w:rPr>
          <w:rFonts w:ascii="方正仿宋_GBK" w:eastAsia="方正仿宋_GBK" w:hAnsi="Times New Roman" w:hint="eastAsia"/>
          <w:spacing w:val="-4"/>
          <w:sz w:val="32"/>
          <w:szCs w:val="32"/>
        </w:rPr>
        <w:t>关区</w:t>
      </w:r>
      <w:r w:rsidRPr="00A77195">
        <w:rPr>
          <w:rFonts w:ascii="方正仿宋_GBK" w:eastAsia="方正仿宋_GBK" w:hAnsi="Times New Roman" w:hint="eastAsia"/>
          <w:spacing w:val="-4"/>
          <w:sz w:val="32"/>
          <w:szCs w:val="32"/>
        </w:rPr>
        <w:t>共收到</w:t>
      </w:r>
      <w:r w:rsidR="00F73223">
        <w:rPr>
          <w:rFonts w:ascii="方正仿宋_GBK" w:eastAsia="方正仿宋_GBK" w:hAnsi="Times New Roman" w:hint="eastAsia"/>
          <w:spacing w:val="-4"/>
          <w:sz w:val="32"/>
          <w:szCs w:val="32"/>
        </w:rPr>
        <w:t>5</w:t>
      </w:r>
      <w:r>
        <w:rPr>
          <w:rFonts w:ascii="方正仿宋_GBK" w:eastAsia="方正仿宋_GBK" w:hAnsi="Times New Roman" w:hint="eastAsia"/>
          <w:spacing w:val="-4"/>
          <w:sz w:val="32"/>
          <w:szCs w:val="32"/>
        </w:rPr>
        <w:t>名自然人和1个</w:t>
      </w:r>
      <w:r w:rsidR="0047072F">
        <w:rPr>
          <w:rFonts w:ascii="方正仿宋_GBK" w:eastAsia="方正仿宋_GBK" w:hAnsi="Times New Roman" w:hint="eastAsia"/>
          <w:spacing w:val="-4"/>
          <w:sz w:val="32"/>
          <w:szCs w:val="32"/>
        </w:rPr>
        <w:t>商业</w:t>
      </w:r>
      <w:r>
        <w:rPr>
          <w:rFonts w:ascii="方正仿宋_GBK" w:eastAsia="方正仿宋_GBK" w:hAnsi="Times New Roman" w:hint="eastAsia"/>
          <w:spacing w:val="-4"/>
          <w:sz w:val="32"/>
          <w:szCs w:val="32"/>
        </w:rPr>
        <w:t>组织</w:t>
      </w:r>
      <w:r>
        <w:rPr>
          <w:rFonts w:ascii="方正仿宋_GBK" w:eastAsia="方正仿宋_GBK" w:hAnsi="Times New Roman" w:hint="eastAsia"/>
          <w:spacing w:val="-4"/>
          <w:sz w:val="32"/>
          <w:szCs w:val="32"/>
        </w:rPr>
        <w:lastRenderedPageBreak/>
        <w:t>机构的</w:t>
      </w:r>
      <w:r w:rsidRPr="00A77195">
        <w:rPr>
          <w:rFonts w:ascii="方正仿宋_GBK" w:eastAsia="方正仿宋_GBK" w:hAnsi="Times New Roman" w:hint="eastAsia"/>
          <w:spacing w:val="-4"/>
          <w:sz w:val="32"/>
          <w:szCs w:val="32"/>
        </w:rPr>
        <w:t>依申请公开</w:t>
      </w:r>
      <w:r>
        <w:rPr>
          <w:rFonts w:ascii="方正仿宋_GBK" w:eastAsia="方正仿宋_GBK" w:hAnsi="Times New Roman" w:hint="eastAsia"/>
          <w:spacing w:val="-4"/>
          <w:sz w:val="32"/>
          <w:szCs w:val="32"/>
        </w:rPr>
        <w:t>申请</w:t>
      </w:r>
      <w:r w:rsidR="00F73223">
        <w:rPr>
          <w:rFonts w:ascii="方正仿宋_GBK" w:eastAsia="方正仿宋_GBK" w:hAnsi="Times New Roman" w:hint="eastAsia"/>
          <w:spacing w:val="-4"/>
          <w:sz w:val="32"/>
          <w:szCs w:val="32"/>
        </w:rPr>
        <w:t>6</w:t>
      </w:r>
      <w:r w:rsidRPr="00A77195">
        <w:rPr>
          <w:rFonts w:ascii="方正仿宋_GBK" w:eastAsia="方正仿宋_GBK" w:hAnsi="Times New Roman" w:hint="eastAsia"/>
          <w:spacing w:val="-4"/>
          <w:sz w:val="32"/>
          <w:szCs w:val="32"/>
        </w:rPr>
        <w:t>份，</w:t>
      </w:r>
      <w:r>
        <w:rPr>
          <w:rFonts w:ascii="方正仿宋_GBK" w:eastAsia="方正仿宋_GBK" w:hAnsi="Times New Roman" w:hint="eastAsia"/>
          <w:spacing w:val="-4"/>
          <w:sz w:val="32"/>
          <w:szCs w:val="32"/>
        </w:rPr>
        <w:t>已</w:t>
      </w:r>
      <w:r w:rsidRPr="00A77195">
        <w:rPr>
          <w:rFonts w:ascii="方正仿宋_GBK" w:eastAsia="方正仿宋_GBK" w:hAnsi="Times New Roman" w:hint="eastAsia"/>
          <w:spacing w:val="-4"/>
          <w:sz w:val="32"/>
          <w:szCs w:val="32"/>
        </w:rPr>
        <w:t>依法按时答复</w:t>
      </w:r>
      <w:r w:rsidR="003A1CFB">
        <w:rPr>
          <w:rFonts w:ascii="方正仿宋_GBK" w:eastAsia="方正仿宋_GBK" w:hAnsi="Times New Roman" w:hint="eastAsia"/>
          <w:spacing w:val="-4"/>
          <w:sz w:val="32"/>
          <w:szCs w:val="32"/>
        </w:rPr>
        <w:t>。</w:t>
      </w:r>
    </w:p>
    <w:p w:rsidR="00162ECD" w:rsidRDefault="00162ECD" w:rsidP="00162ECD">
      <w:pPr>
        <w:spacing w:line="520" w:lineRule="exact"/>
        <w:ind w:firstLineChars="150" w:firstLine="480"/>
        <w:rPr>
          <w:rFonts w:ascii="方正黑体_GBK" w:eastAsia="方正黑体_GBK"/>
          <w:sz w:val="32"/>
          <w:szCs w:val="32"/>
        </w:rPr>
      </w:pPr>
      <w:r>
        <w:rPr>
          <w:rFonts w:ascii="方正黑体_GBK" w:eastAsia="方正黑体_GBK" w:hint="eastAsia"/>
          <w:sz w:val="32"/>
          <w:szCs w:val="32"/>
        </w:rPr>
        <w:t>（三）政府信息管理和平台建设情况</w:t>
      </w:r>
    </w:p>
    <w:p w:rsidR="00E40391" w:rsidRPr="00297E8E" w:rsidRDefault="00E40391" w:rsidP="00E40391">
      <w:pPr>
        <w:ind w:firstLineChars="200" w:firstLine="624"/>
        <w:rPr>
          <w:rFonts w:ascii="方正仿宋_GBK" w:eastAsia="方正仿宋_GBK" w:hAnsi="Times New Roman"/>
          <w:spacing w:val="-4"/>
          <w:sz w:val="32"/>
          <w:szCs w:val="32"/>
        </w:rPr>
      </w:pPr>
      <w:r w:rsidRPr="00DB7574">
        <w:rPr>
          <w:rFonts w:ascii="方正仿宋_GBK" w:eastAsia="方正仿宋_GBK" w:hAnsi="Times New Roman" w:hint="eastAsia"/>
          <w:spacing w:val="-4"/>
          <w:sz w:val="32"/>
          <w:szCs w:val="32"/>
        </w:rPr>
        <w:t>20</w:t>
      </w:r>
      <w:r>
        <w:rPr>
          <w:rFonts w:ascii="方正仿宋_GBK" w:eastAsia="方正仿宋_GBK" w:hAnsi="Times New Roman" w:hint="eastAsia"/>
          <w:spacing w:val="-4"/>
          <w:sz w:val="32"/>
          <w:szCs w:val="32"/>
        </w:rPr>
        <w:t>20</w:t>
      </w:r>
      <w:r w:rsidRPr="00DB7574">
        <w:rPr>
          <w:rFonts w:ascii="方正仿宋_GBK" w:eastAsia="方正仿宋_GBK" w:hAnsi="Times New Roman" w:hint="eastAsia"/>
          <w:spacing w:val="-4"/>
          <w:sz w:val="32"/>
          <w:szCs w:val="32"/>
        </w:rPr>
        <w:t>年</w:t>
      </w:r>
      <w:r>
        <w:rPr>
          <w:rFonts w:ascii="方正仿宋_GBK" w:eastAsia="方正仿宋_GBK" w:hAnsi="Times New Roman" w:hint="eastAsia"/>
          <w:spacing w:val="-4"/>
          <w:sz w:val="32"/>
          <w:szCs w:val="32"/>
        </w:rPr>
        <w:t>全年</w:t>
      </w:r>
      <w:r w:rsidRPr="00DB7574">
        <w:rPr>
          <w:rFonts w:ascii="方正仿宋_GBK" w:eastAsia="方正仿宋_GBK" w:hAnsi="Times New Roman" w:hint="eastAsia"/>
          <w:spacing w:val="-4"/>
          <w:sz w:val="32"/>
          <w:szCs w:val="32"/>
        </w:rPr>
        <w:t>重庆海关</w:t>
      </w:r>
      <w:r>
        <w:rPr>
          <w:rFonts w:ascii="方正仿宋_GBK" w:eastAsia="方正仿宋_GBK" w:hAnsi="Times New Roman" w:hint="eastAsia"/>
          <w:spacing w:val="-4"/>
          <w:sz w:val="32"/>
          <w:szCs w:val="32"/>
        </w:rPr>
        <w:t>利用网站各栏目</w:t>
      </w:r>
      <w:r w:rsidRPr="00DB7574">
        <w:rPr>
          <w:rFonts w:ascii="方正仿宋_GBK" w:eastAsia="方正仿宋_GBK" w:hAnsi="Times New Roman" w:hint="eastAsia"/>
          <w:spacing w:val="-4"/>
          <w:sz w:val="32"/>
          <w:szCs w:val="32"/>
        </w:rPr>
        <w:t>主动公开海关政府信息数</w:t>
      </w:r>
      <w:r>
        <w:rPr>
          <w:rFonts w:ascii="方正仿宋_GBK" w:eastAsia="方正仿宋_GBK" w:hAnsi="Times New Roman" w:hint="eastAsia"/>
          <w:spacing w:val="-4"/>
          <w:sz w:val="32"/>
          <w:szCs w:val="32"/>
        </w:rPr>
        <w:t>2100余</w:t>
      </w:r>
      <w:r w:rsidRPr="00DB7574">
        <w:rPr>
          <w:rFonts w:ascii="方正仿宋_GBK" w:eastAsia="方正仿宋_GBK" w:hAnsi="Times New Roman" w:hint="eastAsia"/>
          <w:spacing w:val="-4"/>
          <w:sz w:val="32"/>
          <w:szCs w:val="32"/>
        </w:rPr>
        <w:t>条，全面涵盖重庆海关政务信息、人事、财务、行政审批</w:t>
      </w:r>
      <w:r>
        <w:rPr>
          <w:rFonts w:ascii="方正仿宋_GBK" w:eastAsia="方正仿宋_GBK" w:hAnsi="Times New Roman" w:hint="eastAsia"/>
          <w:spacing w:val="-4"/>
          <w:sz w:val="32"/>
          <w:szCs w:val="32"/>
        </w:rPr>
        <w:t>、双公示</w:t>
      </w:r>
      <w:r w:rsidRPr="00DB7574">
        <w:rPr>
          <w:rFonts w:ascii="方正仿宋_GBK" w:eastAsia="方正仿宋_GBK" w:hAnsi="Times New Roman" w:hint="eastAsia"/>
          <w:spacing w:val="-4"/>
          <w:sz w:val="32"/>
          <w:szCs w:val="32"/>
        </w:rPr>
        <w:t>、通知公告</w:t>
      </w:r>
      <w:r>
        <w:rPr>
          <w:rFonts w:ascii="方正仿宋_GBK" w:eastAsia="方正仿宋_GBK" w:hAnsi="Times New Roman" w:hint="eastAsia"/>
          <w:spacing w:val="-4"/>
          <w:sz w:val="32"/>
          <w:szCs w:val="32"/>
        </w:rPr>
        <w:t>、政策解读</w:t>
      </w:r>
      <w:r w:rsidRPr="00DB7574">
        <w:rPr>
          <w:rFonts w:ascii="方正仿宋_GBK" w:eastAsia="方正仿宋_GBK" w:hAnsi="Times New Roman" w:hint="eastAsia"/>
          <w:spacing w:val="-4"/>
          <w:sz w:val="32"/>
          <w:szCs w:val="32"/>
        </w:rPr>
        <w:t>等各类主动对外公开的内容</w:t>
      </w:r>
      <w:r>
        <w:rPr>
          <w:rFonts w:ascii="方正仿宋_GBK" w:eastAsia="方正仿宋_GBK" w:hAnsi="Times New Roman" w:hint="eastAsia"/>
          <w:spacing w:val="-4"/>
          <w:sz w:val="32"/>
          <w:szCs w:val="32"/>
        </w:rPr>
        <w:t>。在网站首页开设海关疫情防控、落实六稳六保、AEO企业公示认证等网站特色专栏，整理并发布原重庆检验检疫局主动公开栏目信息800余条。</w:t>
      </w:r>
      <w:r w:rsidRPr="00634EA6">
        <w:rPr>
          <w:rFonts w:ascii="方正仿宋_GBK" w:eastAsia="方正仿宋_GBK" w:hAnsi="Times New Roman" w:hint="eastAsia"/>
          <w:spacing w:val="-4"/>
          <w:sz w:val="32"/>
          <w:szCs w:val="32"/>
        </w:rPr>
        <w:t>在</w:t>
      </w:r>
      <w:r>
        <w:rPr>
          <w:rFonts w:ascii="方正仿宋_GBK" w:eastAsia="方正仿宋_GBK" w:hAnsi="Times New Roman" w:hint="eastAsia"/>
          <w:spacing w:val="-4"/>
          <w:sz w:val="32"/>
          <w:szCs w:val="32"/>
        </w:rPr>
        <w:t>重庆海关</w:t>
      </w:r>
      <w:r w:rsidRPr="00634EA6">
        <w:rPr>
          <w:rFonts w:ascii="方正仿宋_GBK" w:eastAsia="方正仿宋_GBK" w:hAnsi="Times New Roman" w:hint="eastAsia"/>
          <w:spacing w:val="-4"/>
          <w:sz w:val="32"/>
          <w:szCs w:val="32"/>
        </w:rPr>
        <w:t>办文系统</w:t>
      </w:r>
      <w:r>
        <w:rPr>
          <w:rFonts w:ascii="方正仿宋_GBK" w:eastAsia="方正仿宋_GBK" w:hAnsi="Times New Roman" w:hint="eastAsia"/>
          <w:spacing w:val="-4"/>
          <w:sz w:val="32"/>
          <w:szCs w:val="32"/>
        </w:rPr>
        <w:t>中明确为主动</w:t>
      </w:r>
      <w:r w:rsidRPr="00634EA6">
        <w:rPr>
          <w:rFonts w:ascii="方正仿宋_GBK" w:eastAsia="方正仿宋_GBK" w:hAnsi="Times New Roman" w:hint="eastAsia"/>
          <w:spacing w:val="-4"/>
          <w:sz w:val="32"/>
          <w:szCs w:val="32"/>
        </w:rPr>
        <w:t>公开属性</w:t>
      </w:r>
      <w:r>
        <w:rPr>
          <w:rFonts w:ascii="方正仿宋_GBK" w:eastAsia="方正仿宋_GBK" w:hAnsi="Times New Roman" w:hint="eastAsia"/>
          <w:spacing w:val="-4"/>
          <w:sz w:val="32"/>
          <w:szCs w:val="32"/>
        </w:rPr>
        <w:t>的文件</w:t>
      </w:r>
      <w:r w:rsidRPr="00634EA6">
        <w:rPr>
          <w:rFonts w:ascii="方正仿宋_GBK" w:eastAsia="方正仿宋_GBK" w:hAnsi="Times New Roman" w:hint="eastAsia"/>
          <w:spacing w:val="-4"/>
          <w:sz w:val="32"/>
          <w:szCs w:val="32"/>
        </w:rPr>
        <w:t>，</w:t>
      </w:r>
      <w:r>
        <w:rPr>
          <w:rFonts w:ascii="方正仿宋_GBK" w:eastAsia="方正仿宋_GBK" w:hAnsi="Times New Roman" w:hint="eastAsia"/>
          <w:spacing w:val="-4"/>
          <w:sz w:val="32"/>
          <w:szCs w:val="32"/>
        </w:rPr>
        <w:t>一律按照时限纳入重庆海关网站的主动公开目录及时对外公开；对选择文件为依申请公开属性的，及时进行</w:t>
      </w:r>
      <w:r w:rsidR="008136A2">
        <w:rPr>
          <w:rFonts w:ascii="方正仿宋_GBK" w:eastAsia="方正仿宋_GBK" w:hAnsi="Times New Roman" w:hint="eastAsia"/>
          <w:spacing w:val="-4"/>
          <w:sz w:val="32"/>
          <w:szCs w:val="32"/>
        </w:rPr>
        <w:t>文件</w:t>
      </w:r>
      <w:r>
        <w:rPr>
          <w:rFonts w:ascii="方正仿宋_GBK" w:eastAsia="方正仿宋_GBK" w:hAnsi="Times New Roman" w:hint="eastAsia"/>
          <w:spacing w:val="-4"/>
          <w:sz w:val="32"/>
          <w:szCs w:val="32"/>
        </w:rPr>
        <w:t>归类登记处理。</w:t>
      </w:r>
    </w:p>
    <w:p w:rsidR="00162ECD" w:rsidRDefault="00162ECD" w:rsidP="00162ECD">
      <w:pPr>
        <w:spacing w:line="520" w:lineRule="exact"/>
        <w:ind w:firstLineChars="150" w:firstLine="480"/>
        <w:rPr>
          <w:rFonts w:ascii="方正黑体_GBK" w:eastAsia="方正黑体_GBK"/>
          <w:sz w:val="32"/>
          <w:szCs w:val="32"/>
        </w:rPr>
      </w:pPr>
      <w:r>
        <w:rPr>
          <w:rFonts w:ascii="方正黑体_GBK" w:eastAsia="方正黑体_GBK" w:hint="eastAsia"/>
          <w:sz w:val="32"/>
          <w:szCs w:val="32"/>
        </w:rPr>
        <w:t>（四）</w:t>
      </w:r>
      <w:r w:rsidRPr="00DC5C88">
        <w:rPr>
          <w:rFonts w:ascii="方正黑体_GBK" w:eastAsia="方正黑体_GBK" w:hint="eastAsia"/>
          <w:sz w:val="32"/>
          <w:szCs w:val="32"/>
        </w:rPr>
        <w:t>制度建设情况</w:t>
      </w:r>
    </w:p>
    <w:p w:rsidR="00162ECD" w:rsidRPr="00A1520D" w:rsidRDefault="00FB3B49" w:rsidP="00A1520D">
      <w:pPr>
        <w:ind w:firstLine="630"/>
        <w:rPr>
          <w:rFonts w:ascii="方正仿宋_GBK" w:eastAsia="方正仿宋_GBK" w:hAnsi="Times New Roman"/>
          <w:spacing w:val="-4"/>
          <w:sz w:val="32"/>
          <w:szCs w:val="32"/>
        </w:rPr>
      </w:pPr>
      <w:r>
        <w:rPr>
          <w:rFonts w:ascii="方正仿宋_GBK" w:eastAsia="方正仿宋_GBK" w:hAnsi="Times New Roman" w:hint="eastAsia"/>
          <w:spacing w:val="-4"/>
          <w:sz w:val="32"/>
          <w:szCs w:val="32"/>
        </w:rPr>
        <w:t>2020年</w:t>
      </w:r>
      <w:r w:rsidR="009109B6">
        <w:rPr>
          <w:rFonts w:ascii="方正仿宋_GBK" w:eastAsia="方正仿宋_GBK" w:hAnsi="Times New Roman" w:hint="eastAsia"/>
          <w:spacing w:val="-4"/>
          <w:sz w:val="32"/>
          <w:szCs w:val="32"/>
        </w:rPr>
        <w:t>重庆海关为</w:t>
      </w:r>
      <w:r w:rsidR="00162ECD" w:rsidRPr="00A77195">
        <w:rPr>
          <w:rFonts w:ascii="方正仿宋_GBK" w:eastAsia="方正仿宋_GBK" w:hAnsi="Times New Roman" w:hint="eastAsia"/>
          <w:spacing w:val="-4"/>
          <w:sz w:val="32"/>
          <w:szCs w:val="32"/>
        </w:rPr>
        <w:t>进一步</w:t>
      </w:r>
      <w:r w:rsidR="009109B6">
        <w:rPr>
          <w:rFonts w:ascii="方正仿宋_GBK" w:eastAsia="方正仿宋_GBK" w:hAnsi="Times New Roman" w:hint="eastAsia"/>
          <w:spacing w:val="-4"/>
          <w:sz w:val="32"/>
          <w:szCs w:val="32"/>
        </w:rPr>
        <w:t>强化关区政府信息公开工作，规范</w:t>
      </w:r>
      <w:r w:rsidR="00162ECD" w:rsidRPr="00A77195">
        <w:rPr>
          <w:rFonts w:ascii="方正仿宋_GBK" w:eastAsia="方正仿宋_GBK" w:hAnsi="Times New Roman" w:hint="eastAsia"/>
          <w:spacing w:val="-4"/>
          <w:sz w:val="32"/>
          <w:szCs w:val="32"/>
        </w:rPr>
        <w:t>依申请公开</w:t>
      </w:r>
      <w:r w:rsidR="009109B6">
        <w:rPr>
          <w:rFonts w:ascii="方正仿宋_GBK" w:eastAsia="方正仿宋_GBK" w:hAnsi="Times New Roman" w:hint="eastAsia"/>
          <w:spacing w:val="-4"/>
          <w:sz w:val="32"/>
          <w:szCs w:val="32"/>
        </w:rPr>
        <w:t>工作程序，在多次征求关区各单位、部门的基础上，先后制发</w:t>
      </w:r>
      <w:r w:rsidR="00162ECD">
        <w:rPr>
          <w:rFonts w:ascii="方正仿宋_GBK" w:eastAsia="方正仿宋_GBK" w:hint="eastAsia"/>
          <w:sz w:val="32"/>
          <w:szCs w:val="32"/>
        </w:rPr>
        <w:t>《重庆海关政府信息公开工作</w:t>
      </w:r>
      <w:r w:rsidR="009109B6">
        <w:rPr>
          <w:rFonts w:ascii="方正仿宋_GBK" w:eastAsia="方正仿宋_GBK" w:hint="eastAsia"/>
          <w:sz w:val="32"/>
          <w:szCs w:val="32"/>
        </w:rPr>
        <w:t>操作</w:t>
      </w:r>
      <w:r w:rsidR="00162ECD">
        <w:rPr>
          <w:rFonts w:ascii="方正仿宋_GBK" w:eastAsia="方正仿宋_GBK" w:hint="eastAsia"/>
          <w:sz w:val="32"/>
          <w:szCs w:val="32"/>
        </w:rPr>
        <w:t>规程》</w:t>
      </w:r>
      <w:r w:rsidR="009109B6">
        <w:rPr>
          <w:rFonts w:ascii="方正仿宋_GBK" w:eastAsia="方正仿宋_GBK" w:hint="eastAsia"/>
          <w:sz w:val="32"/>
          <w:szCs w:val="32"/>
        </w:rPr>
        <w:t>和《2020年重庆海关政务公开工作要点》</w:t>
      </w:r>
      <w:r w:rsidR="00162ECD">
        <w:rPr>
          <w:rFonts w:ascii="方正仿宋_GBK" w:eastAsia="方正仿宋_GBK" w:hint="eastAsia"/>
          <w:sz w:val="32"/>
          <w:szCs w:val="32"/>
        </w:rPr>
        <w:t>，</w:t>
      </w:r>
      <w:r w:rsidR="009109B6">
        <w:rPr>
          <w:rFonts w:ascii="方正仿宋_GBK" w:eastAsia="方正仿宋_GBK" w:hint="eastAsia"/>
          <w:sz w:val="32"/>
          <w:szCs w:val="32"/>
        </w:rPr>
        <w:t>《</w:t>
      </w:r>
      <w:r w:rsidR="009109B6">
        <w:rPr>
          <w:rFonts w:ascii="方正仿宋_GBK" w:eastAsia="方正仿宋_GBK" w:hAnsi="Times New Roman" w:hint="eastAsia"/>
          <w:spacing w:val="-4"/>
          <w:sz w:val="32"/>
          <w:szCs w:val="32"/>
        </w:rPr>
        <w:t>规程》和《要点》的出台既</w:t>
      </w:r>
      <w:r>
        <w:rPr>
          <w:rFonts w:ascii="方正仿宋_GBK" w:eastAsia="方正仿宋_GBK" w:hAnsi="Times New Roman" w:hint="eastAsia"/>
          <w:spacing w:val="-4"/>
          <w:sz w:val="32"/>
          <w:szCs w:val="32"/>
        </w:rPr>
        <w:t>是对关区全年政务公开重点工作的部署，也进一步</w:t>
      </w:r>
      <w:r w:rsidR="009109B6">
        <w:rPr>
          <w:rFonts w:ascii="方正仿宋_GBK" w:eastAsia="方正仿宋_GBK" w:hAnsi="Times New Roman" w:hint="eastAsia"/>
          <w:spacing w:val="-4"/>
          <w:sz w:val="32"/>
          <w:szCs w:val="32"/>
        </w:rPr>
        <w:t>明确了</w:t>
      </w:r>
      <w:r>
        <w:rPr>
          <w:rFonts w:ascii="方正仿宋_GBK" w:eastAsia="方正仿宋_GBK" w:hAnsi="Times New Roman" w:hint="eastAsia"/>
          <w:spacing w:val="-4"/>
          <w:sz w:val="32"/>
          <w:szCs w:val="32"/>
        </w:rPr>
        <w:t>各部门、单位政务公开工作的职责分工，规范了依申请公开的受理流程和</w:t>
      </w:r>
      <w:r w:rsidR="00EC6313">
        <w:rPr>
          <w:rFonts w:ascii="方正仿宋_GBK" w:eastAsia="方正仿宋_GBK" w:hAnsi="Times New Roman" w:hint="eastAsia"/>
          <w:spacing w:val="-4"/>
          <w:sz w:val="32"/>
          <w:szCs w:val="32"/>
        </w:rPr>
        <w:t>重要</w:t>
      </w:r>
      <w:r w:rsidR="009109B6" w:rsidRPr="00A77195">
        <w:rPr>
          <w:rFonts w:ascii="方正仿宋_GBK" w:eastAsia="方正仿宋_GBK" w:hAnsi="Times New Roman" w:hint="eastAsia"/>
          <w:spacing w:val="-4"/>
          <w:sz w:val="32"/>
          <w:szCs w:val="32"/>
        </w:rPr>
        <w:t>环节</w:t>
      </w:r>
      <w:r w:rsidR="00EC6313">
        <w:rPr>
          <w:rFonts w:ascii="方正仿宋_GBK" w:eastAsia="方正仿宋_GBK" w:hAnsi="Times New Roman" w:hint="eastAsia"/>
          <w:spacing w:val="-4"/>
          <w:sz w:val="32"/>
          <w:szCs w:val="32"/>
        </w:rPr>
        <w:t>。</w:t>
      </w:r>
    </w:p>
    <w:p w:rsidR="00162ECD" w:rsidRDefault="00162ECD" w:rsidP="00162ECD">
      <w:pPr>
        <w:spacing w:line="520" w:lineRule="exact"/>
        <w:ind w:firstLineChars="150" w:firstLine="480"/>
        <w:rPr>
          <w:rFonts w:ascii="方正黑体_GBK" w:eastAsia="方正黑体_GBK"/>
          <w:sz w:val="32"/>
          <w:szCs w:val="32"/>
        </w:rPr>
      </w:pPr>
      <w:r>
        <w:rPr>
          <w:rFonts w:ascii="方正黑体_GBK" w:eastAsia="方正黑体_GBK" w:hint="eastAsia"/>
          <w:sz w:val="32"/>
          <w:szCs w:val="32"/>
        </w:rPr>
        <w:t>（五）</w:t>
      </w:r>
      <w:r w:rsidRPr="00DC5C88">
        <w:rPr>
          <w:rFonts w:ascii="方正黑体_GBK" w:eastAsia="方正黑体_GBK" w:hint="eastAsia"/>
          <w:sz w:val="32"/>
          <w:szCs w:val="32"/>
        </w:rPr>
        <w:t>互动交流</w:t>
      </w:r>
    </w:p>
    <w:p w:rsidR="00043AEF" w:rsidRPr="001B1DA5" w:rsidRDefault="00043AEF" w:rsidP="001B1DA5">
      <w:pPr>
        <w:pStyle w:val="10"/>
        <w:ind w:firstLineChars="200" w:firstLine="640"/>
        <w:rPr>
          <w:rFonts w:ascii="方正仿宋_GBK" w:eastAsia="方正仿宋_GBK"/>
          <w:sz w:val="32"/>
          <w:szCs w:val="32"/>
        </w:rPr>
      </w:pPr>
      <w:r>
        <w:rPr>
          <w:rFonts w:ascii="方正仿宋_GBK" w:eastAsia="方正仿宋_GBK" w:hint="eastAsia"/>
          <w:sz w:val="32"/>
          <w:szCs w:val="32"/>
        </w:rPr>
        <w:t>重庆海关充分利用海关网站、热线、新媒体“三位一体”的政务公开和服务平台，强化关区对外政务服务功能的便捷</w:t>
      </w:r>
      <w:r>
        <w:rPr>
          <w:rFonts w:ascii="方正仿宋_GBK" w:eastAsia="方正仿宋_GBK" w:hint="eastAsia"/>
          <w:sz w:val="32"/>
          <w:szCs w:val="32"/>
        </w:rPr>
        <w:lastRenderedPageBreak/>
        <w:t>性、及时性、有效性，全力提升政务服务水平和能力，努力</w:t>
      </w:r>
      <w:r w:rsidR="00162ECD" w:rsidRPr="001B1DA5">
        <w:rPr>
          <w:rFonts w:ascii="方正仿宋_GBK" w:eastAsia="方正仿宋_GBK" w:hint="eastAsia"/>
          <w:sz w:val="32"/>
          <w:szCs w:val="32"/>
        </w:rPr>
        <w:t>打造</w:t>
      </w:r>
      <w:r w:rsidRPr="001B1DA5">
        <w:rPr>
          <w:rFonts w:ascii="方正仿宋_GBK" w:eastAsia="方正仿宋_GBK" w:hint="eastAsia"/>
          <w:sz w:val="32"/>
          <w:szCs w:val="32"/>
        </w:rPr>
        <w:t>重庆海关</w:t>
      </w:r>
      <w:r w:rsidR="00162ECD" w:rsidRPr="001B1DA5">
        <w:rPr>
          <w:rFonts w:ascii="方正仿宋_GBK" w:eastAsia="方正仿宋_GBK" w:hint="eastAsia"/>
          <w:sz w:val="32"/>
          <w:szCs w:val="32"/>
        </w:rPr>
        <w:t>对外服务</w:t>
      </w:r>
      <w:r w:rsidRPr="001B1DA5">
        <w:rPr>
          <w:rFonts w:ascii="方正仿宋_GBK" w:eastAsia="方正仿宋_GBK" w:hint="eastAsia"/>
          <w:sz w:val="32"/>
          <w:szCs w:val="32"/>
        </w:rPr>
        <w:t>的规范化</w:t>
      </w:r>
      <w:r w:rsidR="00162ECD" w:rsidRPr="001B1DA5">
        <w:rPr>
          <w:rFonts w:ascii="方正仿宋_GBK" w:eastAsia="方正仿宋_GBK" w:hint="eastAsia"/>
          <w:sz w:val="32"/>
          <w:szCs w:val="32"/>
        </w:rPr>
        <w:t>窗口和</w:t>
      </w:r>
      <w:r w:rsidRPr="001B1DA5">
        <w:rPr>
          <w:rFonts w:ascii="方正仿宋_GBK" w:eastAsia="方正仿宋_GBK" w:hint="eastAsia"/>
          <w:sz w:val="32"/>
          <w:szCs w:val="32"/>
        </w:rPr>
        <w:t>优秀</w:t>
      </w:r>
      <w:r w:rsidR="00FD0276" w:rsidRPr="001B1DA5">
        <w:rPr>
          <w:rFonts w:ascii="方正仿宋_GBK" w:eastAsia="方正仿宋_GBK" w:hint="eastAsia"/>
          <w:sz w:val="32"/>
          <w:szCs w:val="32"/>
        </w:rPr>
        <w:t>服务</w:t>
      </w:r>
      <w:r w:rsidR="00162ECD" w:rsidRPr="001B1DA5">
        <w:rPr>
          <w:rFonts w:ascii="方正仿宋_GBK" w:eastAsia="方正仿宋_GBK" w:hint="eastAsia"/>
          <w:sz w:val="32"/>
          <w:szCs w:val="32"/>
        </w:rPr>
        <w:t>品牌，</w:t>
      </w:r>
      <w:r w:rsidRPr="001B1DA5">
        <w:rPr>
          <w:rFonts w:ascii="方正仿宋_GBK" w:eastAsia="方正仿宋_GBK" w:hint="eastAsia"/>
          <w:sz w:val="32"/>
          <w:szCs w:val="32"/>
        </w:rPr>
        <w:t>大力</w:t>
      </w:r>
      <w:r w:rsidR="00162ECD" w:rsidRPr="001B1DA5">
        <w:rPr>
          <w:rFonts w:ascii="方正仿宋_GBK" w:eastAsia="方正仿宋_GBK" w:hint="eastAsia"/>
          <w:sz w:val="32"/>
          <w:szCs w:val="32"/>
        </w:rPr>
        <w:t>提升政务公开效能。</w:t>
      </w:r>
    </w:p>
    <w:p w:rsidR="00F73223" w:rsidRPr="001B1DA5" w:rsidRDefault="00162ECD" w:rsidP="001B1DA5">
      <w:pPr>
        <w:pStyle w:val="10"/>
        <w:ind w:firstLineChars="200" w:firstLine="640"/>
        <w:rPr>
          <w:rFonts w:ascii="方正仿宋_GBK" w:eastAsia="方正仿宋_GBK"/>
          <w:sz w:val="32"/>
          <w:szCs w:val="32"/>
        </w:rPr>
      </w:pPr>
      <w:r w:rsidRPr="001B1DA5">
        <w:rPr>
          <w:rFonts w:ascii="方正仿宋_GBK" w:eastAsia="方正仿宋_GBK" w:hint="eastAsia"/>
          <w:sz w:val="32"/>
          <w:szCs w:val="32"/>
        </w:rPr>
        <w:t>全年</w:t>
      </w:r>
      <w:r w:rsidR="00060238" w:rsidRPr="001B1DA5">
        <w:rPr>
          <w:rFonts w:ascii="方正仿宋_GBK" w:eastAsia="方正仿宋_GBK" w:hint="eastAsia"/>
          <w:sz w:val="32"/>
          <w:szCs w:val="32"/>
        </w:rPr>
        <w:t>重庆海关</w:t>
      </w:r>
      <w:r w:rsidR="00FD0276" w:rsidRPr="001B1DA5">
        <w:rPr>
          <w:rFonts w:ascii="方正仿宋_GBK" w:eastAsia="方正仿宋_GBK" w:hint="eastAsia"/>
          <w:sz w:val="32"/>
          <w:szCs w:val="32"/>
        </w:rPr>
        <w:t>热线</w:t>
      </w:r>
      <w:r w:rsidRPr="001B1DA5">
        <w:rPr>
          <w:rFonts w:ascii="方正仿宋_GBK" w:eastAsia="方正仿宋_GBK" w:hint="eastAsia"/>
          <w:sz w:val="32"/>
          <w:szCs w:val="32"/>
        </w:rPr>
        <w:t>共接听进出口企业及社会各界业务咨询电话1</w:t>
      </w:r>
      <w:r w:rsidR="00FD0276" w:rsidRPr="001B1DA5">
        <w:rPr>
          <w:rFonts w:ascii="方正仿宋_GBK" w:eastAsia="方正仿宋_GBK" w:hint="eastAsia"/>
          <w:sz w:val="32"/>
          <w:szCs w:val="32"/>
        </w:rPr>
        <w:t>6653</w:t>
      </w:r>
      <w:r w:rsidRPr="001B1DA5">
        <w:rPr>
          <w:rFonts w:ascii="方正仿宋_GBK" w:eastAsia="方正仿宋_GBK" w:hint="eastAsia"/>
          <w:sz w:val="32"/>
          <w:szCs w:val="32"/>
        </w:rPr>
        <w:t>人次，日均4</w:t>
      </w:r>
      <w:r w:rsidR="00FD0276" w:rsidRPr="001B1DA5">
        <w:rPr>
          <w:rFonts w:ascii="方正仿宋_GBK" w:eastAsia="方正仿宋_GBK" w:hint="eastAsia"/>
          <w:sz w:val="32"/>
          <w:szCs w:val="32"/>
        </w:rPr>
        <w:t>6</w:t>
      </w:r>
      <w:r w:rsidRPr="001B1DA5">
        <w:rPr>
          <w:rFonts w:ascii="方正仿宋_GBK" w:eastAsia="方正仿宋_GBK" w:hint="eastAsia"/>
          <w:sz w:val="32"/>
          <w:szCs w:val="32"/>
        </w:rPr>
        <w:t>次，平均接通率9</w:t>
      </w:r>
      <w:r w:rsidR="00FD0276" w:rsidRPr="001B1DA5">
        <w:rPr>
          <w:rFonts w:ascii="方正仿宋_GBK" w:eastAsia="方正仿宋_GBK" w:hint="eastAsia"/>
          <w:sz w:val="32"/>
          <w:szCs w:val="32"/>
        </w:rPr>
        <w:t>6.</w:t>
      </w:r>
      <w:r w:rsidR="00060238" w:rsidRPr="001B1DA5">
        <w:rPr>
          <w:rFonts w:ascii="方正仿宋_GBK" w:eastAsia="方正仿宋_GBK" w:hint="eastAsia"/>
          <w:sz w:val="32"/>
          <w:szCs w:val="32"/>
        </w:rPr>
        <w:t>5</w:t>
      </w:r>
      <w:r w:rsidRPr="001B1DA5">
        <w:rPr>
          <w:rFonts w:ascii="方正仿宋_GBK" w:eastAsia="方正仿宋_GBK" w:hint="eastAsia"/>
          <w:sz w:val="32"/>
          <w:szCs w:val="32"/>
        </w:rPr>
        <w:t>%，等待均长小于</w:t>
      </w:r>
      <w:r w:rsidR="00FD0276" w:rsidRPr="001B1DA5">
        <w:rPr>
          <w:rFonts w:ascii="方正仿宋_GBK" w:eastAsia="方正仿宋_GBK" w:hint="eastAsia"/>
          <w:sz w:val="32"/>
          <w:szCs w:val="32"/>
        </w:rPr>
        <w:t>2</w:t>
      </w:r>
      <w:r w:rsidRPr="001B1DA5">
        <w:rPr>
          <w:rFonts w:ascii="方正仿宋_GBK" w:eastAsia="方正仿宋_GBK" w:hint="eastAsia"/>
          <w:sz w:val="32"/>
          <w:szCs w:val="32"/>
        </w:rPr>
        <w:t>秒，来电咨询较多的业务为企业管理、检验检疫、行邮监管、关税征管。</w:t>
      </w:r>
      <w:r w:rsidR="00FD0276" w:rsidRPr="001B1DA5">
        <w:rPr>
          <w:rFonts w:ascii="方正仿宋_GBK" w:eastAsia="方正仿宋_GBK" w:hint="eastAsia"/>
          <w:sz w:val="32"/>
          <w:szCs w:val="32"/>
        </w:rPr>
        <w:t>全年</w:t>
      </w:r>
      <w:r w:rsidRPr="001B1DA5">
        <w:rPr>
          <w:rFonts w:ascii="方正仿宋_GBK" w:eastAsia="方正仿宋_GBK" w:hint="eastAsia"/>
          <w:sz w:val="32"/>
          <w:szCs w:val="32"/>
        </w:rPr>
        <w:t>通过互联网网站业务咨询栏目收到21</w:t>
      </w:r>
      <w:r w:rsidR="00FD0276" w:rsidRPr="001B1DA5">
        <w:rPr>
          <w:rFonts w:ascii="方正仿宋_GBK" w:eastAsia="方正仿宋_GBK" w:hint="eastAsia"/>
          <w:sz w:val="32"/>
          <w:szCs w:val="32"/>
        </w:rPr>
        <w:t>2</w:t>
      </w:r>
      <w:r w:rsidRPr="001B1DA5">
        <w:rPr>
          <w:rFonts w:ascii="方正仿宋_GBK" w:eastAsia="方正仿宋_GBK" w:hint="eastAsia"/>
          <w:sz w:val="32"/>
          <w:szCs w:val="32"/>
        </w:rPr>
        <w:t>条有效咨询，均已办结，平均办结时长小于2天</w:t>
      </w:r>
      <w:r w:rsidR="00FD0276" w:rsidRPr="001B1DA5">
        <w:rPr>
          <w:rFonts w:ascii="方正仿宋_GBK" w:eastAsia="方正仿宋_GBK" w:hint="eastAsia"/>
          <w:sz w:val="32"/>
          <w:szCs w:val="32"/>
        </w:rPr>
        <w:t>；</w:t>
      </w:r>
      <w:r w:rsidRPr="001B1DA5">
        <w:rPr>
          <w:rFonts w:ascii="方正仿宋_GBK" w:eastAsia="方正仿宋_GBK" w:hint="eastAsia"/>
          <w:sz w:val="32"/>
          <w:szCs w:val="32"/>
        </w:rPr>
        <w:t>发布网上调查未收到意见和建议，公布调查结果1期。</w:t>
      </w:r>
      <w:r w:rsidR="00FD0276" w:rsidRPr="001B1DA5">
        <w:rPr>
          <w:rFonts w:ascii="方正仿宋_GBK" w:eastAsia="方正仿宋_GBK" w:hint="eastAsia"/>
          <w:sz w:val="32"/>
          <w:szCs w:val="32"/>
        </w:rPr>
        <w:t>全年通过重庆海关发布新媒体留言咨询</w:t>
      </w:r>
      <w:r w:rsidR="004A6159" w:rsidRPr="001B1DA5">
        <w:rPr>
          <w:rFonts w:ascii="方正仿宋_GBK" w:eastAsia="方正仿宋_GBK" w:hint="eastAsia"/>
          <w:sz w:val="32"/>
          <w:szCs w:val="32"/>
        </w:rPr>
        <w:t>20</w:t>
      </w:r>
      <w:r w:rsidR="00FD0276" w:rsidRPr="001B1DA5">
        <w:rPr>
          <w:rFonts w:ascii="方正仿宋_GBK" w:eastAsia="方正仿宋_GBK" w:hint="eastAsia"/>
          <w:sz w:val="32"/>
          <w:szCs w:val="32"/>
        </w:rPr>
        <w:t>00余人次，回复</w:t>
      </w:r>
      <w:r w:rsidR="004A6159" w:rsidRPr="001B1DA5">
        <w:rPr>
          <w:rFonts w:ascii="方正仿宋_GBK" w:eastAsia="方正仿宋_GBK" w:hint="eastAsia"/>
          <w:sz w:val="32"/>
          <w:szCs w:val="32"/>
        </w:rPr>
        <w:t>各类咨询</w:t>
      </w:r>
      <w:r w:rsidR="00FD0276" w:rsidRPr="001B1DA5">
        <w:rPr>
          <w:rFonts w:ascii="方正仿宋_GBK" w:eastAsia="方正仿宋_GBK" w:hint="eastAsia"/>
          <w:sz w:val="32"/>
          <w:szCs w:val="32"/>
        </w:rPr>
        <w:t>信息</w:t>
      </w:r>
      <w:r w:rsidR="004A6159" w:rsidRPr="001B1DA5">
        <w:rPr>
          <w:rFonts w:ascii="方正仿宋_GBK" w:eastAsia="方正仿宋_GBK" w:hint="eastAsia"/>
          <w:sz w:val="32"/>
          <w:szCs w:val="32"/>
        </w:rPr>
        <w:t>4000</w:t>
      </w:r>
      <w:r w:rsidR="00FD0276" w:rsidRPr="001B1DA5">
        <w:rPr>
          <w:rFonts w:ascii="方正仿宋_GBK" w:eastAsia="方正仿宋_GBK" w:hint="eastAsia"/>
          <w:sz w:val="32"/>
          <w:szCs w:val="32"/>
        </w:rPr>
        <w:t>余条；</w:t>
      </w:r>
      <w:r w:rsidR="004A6159" w:rsidRPr="001B1DA5">
        <w:rPr>
          <w:rFonts w:ascii="方正仿宋_GBK" w:eastAsia="方正仿宋_GBK" w:hint="eastAsia"/>
          <w:sz w:val="32"/>
          <w:szCs w:val="32"/>
        </w:rPr>
        <w:t>利用新媒体和网站</w:t>
      </w:r>
      <w:r w:rsidR="00FD0276" w:rsidRPr="001B1DA5">
        <w:rPr>
          <w:rFonts w:ascii="方正仿宋_GBK" w:eastAsia="方正仿宋_GBK" w:hint="eastAsia"/>
          <w:sz w:val="32"/>
          <w:szCs w:val="32"/>
        </w:rPr>
        <w:t>发布</w:t>
      </w:r>
      <w:r w:rsidR="004A6159" w:rsidRPr="001B1DA5">
        <w:rPr>
          <w:rFonts w:ascii="方正仿宋_GBK" w:eastAsia="方正仿宋_GBK" w:hint="eastAsia"/>
          <w:sz w:val="32"/>
          <w:szCs w:val="32"/>
        </w:rPr>
        <w:t>相关的</w:t>
      </w:r>
      <w:r w:rsidR="00FD0276" w:rsidRPr="001B1DA5">
        <w:rPr>
          <w:rFonts w:ascii="方正仿宋_GBK" w:eastAsia="方正仿宋_GBK" w:hint="eastAsia"/>
          <w:sz w:val="32"/>
          <w:szCs w:val="32"/>
        </w:rPr>
        <w:t>问卷调查信息4期。</w:t>
      </w:r>
      <w:r w:rsidR="00F73223" w:rsidRPr="001B1DA5">
        <w:rPr>
          <w:rFonts w:ascii="方正仿宋_GBK" w:eastAsia="方正仿宋_GBK" w:hint="eastAsia"/>
          <w:sz w:val="32"/>
          <w:szCs w:val="32"/>
        </w:rPr>
        <w:t xml:space="preserve">  </w:t>
      </w:r>
    </w:p>
    <w:p w:rsidR="00162ECD" w:rsidRPr="001B1DA5" w:rsidRDefault="00F73223" w:rsidP="001B1DA5">
      <w:pPr>
        <w:pStyle w:val="10"/>
        <w:ind w:firstLineChars="200" w:firstLine="640"/>
        <w:rPr>
          <w:rFonts w:ascii="方正仿宋_GBK" w:eastAsia="方正仿宋_GBK"/>
          <w:sz w:val="32"/>
          <w:szCs w:val="32"/>
        </w:rPr>
      </w:pPr>
      <w:r w:rsidRPr="001B1DA5">
        <w:rPr>
          <w:rFonts w:ascii="方正仿宋_GBK" w:eastAsia="方正仿宋_GBK" w:hint="eastAsia"/>
          <w:sz w:val="32"/>
          <w:szCs w:val="32"/>
        </w:rPr>
        <w:t>关区</w:t>
      </w:r>
      <w:r w:rsidR="003A1CFB">
        <w:rPr>
          <w:rFonts w:ascii="方正仿宋_GBK" w:eastAsia="方正仿宋_GBK" w:hint="eastAsia"/>
          <w:sz w:val="32"/>
          <w:szCs w:val="32"/>
        </w:rPr>
        <w:t>各单位和部门</w:t>
      </w:r>
      <w:r w:rsidRPr="001B1DA5">
        <w:rPr>
          <w:rFonts w:ascii="方正仿宋_GBK" w:eastAsia="方正仿宋_GBK" w:hint="eastAsia"/>
          <w:sz w:val="32"/>
          <w:szCs w:val="32"/>
        </w:rPr>
        <w:t>采用多种形式提升政策解读效果，</w:t>
      </w:r>
      <w:r w:rsidR="003A1CFB">
        <w:rPr>
          <w:rFonts w:ascii="方正仿宋_GBK" w:eastAsia="方正仿宋_GBK" w:hint="eastAsia"/>
          <w:sz w:val="32"/>
          <w:szCs w:val="32"/>
        </w:rPr>
        <w:t>关区的企管处、万州海关、永川海关</w:t>
      </w:r>
      <w:r w:rsidRPr="001B1DA5">
        <w:rPr>
          <w:rFonts w:ascii="方正仿宋_GBK" w:eastAsia="方正仿宋_GBK" w:hint="eastAsia"/>
          <w:sz w:val="32"/>
          <w:szCs w:val="32"/>
        </w:rPr>
        <w:t>利用关企座谈会、实地宣讲、电子信息屏等多种形式，向辖区企业解读进口税收优惠政策、行政审批事项及工作流程、原产地政策和企业认证政策等内容；</w:t>
      </w:r>
      <w:r w:rsidR="003A1CFB">
        <w:rPr>
          <w:rFonts w:ascii="方正仿宋_GBK" w:eastAsia="方正仿宋_GBK" w:hint="eastAsia"/>
          <w:sz w:val="32"/>
          <w:szCs w:val="32"/>
        </w:rPr>
        <w:t>法综处、商检处、江北机场</w:t>
      </w:r>
      <w:r w:rsidRPr="001B1DA5">
        <w:rPr>
          <w:rFonts w:ascii="方正仿宋_GBK" w:eastAsia="方正仿宋_GBK" w:hint="eastAsia"/>
          <w:sz w:val="32"/>
          <w:szCs w:val="32"/>
        </w:rPr>
        <w:t>海关</w:t>
      </w:r>
      <w:r w:rsidR="003A1CFB">
        <w:rPr>
          <w:rFonts w:ascii="方正仿宋_GBK" w:eastAsia="方正仿宋_GBK" w:hint="eastAsia"/>
          <w:sz w:val="32"/>
          <w:szCs w:val="32"/>
        </w:rPr>
        <w:t>、邮局海关</w:t>
      </w:r>
      <w:r w:rsidRPr="001B1DA5">
        <w:rPr>
          <w:rFonts w:ascii="方正仿宋_GBK" w:eastAsia="方正仿宋_GBK" w:hint="eastAsia"/>
          <w:sz w:val="32"/>
          <w:szCs w:val="32"/>
        </w:rPr>
        <w:t>充分发挥新媒体“矩阵效应”，利用“海关发布”“12360海关热线”“重庆海关发布”等公众号平台，发布图解、视频等易于传播、</w:t>
      </w:r>
      <w:r w:rsidR="003A1CFB">
        <w:rPr>
          <w:rFonts w:ascii="方正仿宋_GBK" w:eastAsia="方正仿宋_GBK" w:hint="eastAsia"/>
          <w:sz w:val="32"/>
          <w:szCs w:val="32"/>
        </w:rPr>
        <w:t>公众关注高</w:t>
      </w:r>
      <w:r w:rsidRPr="001B1DA5">
        <w:rPr>
          <w:rFonts w:ascii="方正仿宋_GBK" w:eastAsia="方正仿宋_GBK" w:hint="eastAsia"/>
          <w:sz w:val="32"/>
          <w:szCs w:val="32"/>
        </w:rPr>
        <w:t>的解</w:t>
      </w:r>
      <w:r w:rsidR="002553B5" w:rsidRPr="001B1DA5">
        <w:rPr>
          <w:rFonts w:ascii="方正仿宋_GBK" w:eastAsia="方正仿宋_GBK" w:hint="eastAsia"/>
          <w:sz w:val="32"/>
          <w:szCs w:val="32"/>
        </w:rPr>
        <w:t>读性作品，政策解读发布渠道更加丰富，解读信息传播到达率不断提升。</w:t>
      </w:r>
    </w:p>
    <w:p w:rsidR="00162ECD" w:rsidRDefault="00162ECD" w:rsidP="00162ECD">
      <w:pPr>
        <w:spacing w:line="520" w:lineRule="exact"/>
        <w:ind w:firstLineChars="150" w:firstLine="480"/>
        <w:rPr>
          <w:rFonts w:ascii="方正黑体_GBK" w:eastAsia="方正黑体_GBK"/>
          <w:sz w:val="32"/>
          <w:szCs w:val="32"/>
        </w:rPr>
      </w:pPr>
      <w:r>
        <w:rPr>
          <w:rFonts w:ascii="方正黑体_GBK" w:eastAsia="方正黑体_GBK" w:hint="eastAsia"/>
          <w:sz w:val="32"/>
          <w:szCs w:val="32"/>
        </w:rPr>
        <w:t>（六）监督保障</w:t>
      </w:r>
    </w:p>
    <w:p w:rsidR="00017545" w:rsidRDefault="0078771D" w:rsidP="0032245A">
      <w:pPr>
        <w:pStyle w:val="10"/>
        <w:ind w:firstLineChars="200" w:firstLine="640"/>
        <w:rPr>
          <w:rFonts w:ascii="方正仿宋_GBK" w:eastAsia="方正仿宋_GBK"/>
          <w:sz w:val="32"/>
          <w:szCs w:val="32"/>
        </w:rPr>
      </w:pPr>
      <w:r w:rsidRPr="0032245A">
        <w:rPr>
          <w:rFonts w:ascii="方正仿宋_GBK" w:eastAsia="方正仿宋_GBK" w:hint="eastAsia"/>
          <w:sz w:val="32"/>
          <w:szCs w:val="32"/>
        </w:rPr>
        <w:lastRenderedPageBreak/>
        <w:t>为确保重庆海关政务公开工作长效运转机制，</w:t>
      </w:r>
      <w:r w:rsidR="00017545" w:rsidRPr="0032245A">
        <w:rPr>
          <w:rFonts w:ascii="方正仿宋_GBK" w:eastAsia="方正仿宋_GBK" w:hint="eastAsia"/>
          <w:sz w:val="32"/>
          <w:szCs w:val="32"/>
        </w:rPr>
        <w:t>切实做到以公开为常态、不公开为例外</w:t>
      </w:r>
      <w:r w:rsidRPr="0032245A">
        <w:rPr>
          <w:rFonts w:ascii="方正仿宋_GBK" w:eastAsia="方正仿宋_GBK" w:hint="eastAsia"/>
          <w:sz w:val="32"/>
          <w:szCs w:val="32"/>
        </w:rPr>
        <w:t>，</w:t>
      </w:r>
      <w:r w:rsidR="0070514C">
        <w:rPr>
          <w:rFonts w:ascii="方正仿宋_GBK" w:eastAsia="方正仿宋_GBK" w:hint="eastAsia"/>
          <w:sz w:val="32"/>
          <w:szCs w:val="32"/>
        </w:rPr>
        <w:t>重庆海关</w:t>
      </w:r>
      <w:r w:rsidRPr="0032245A">
        <w:rPr>
          <w:rFonts w:ascii="方正仿宋_GBK" w:eastAsia="方正仿宋_GBK" w:hint="eastAsia"/>
          <w:sz w:val="32"/>
          <w:szCs w:val="32"/>
        </w:rPr>
        <w:t>始终坚持</w:t>
      </w:r>
      <w:r w:rsidR="004F1006" w:rsidRPr="0032245A">
        <w:rPr>
          <w:rFonts w:ascii="方正仿宋_GBK" w:eastAsia="方正仿宋_GBK" w:hint="eastAsia"/>
          <w:sz w:val="32"/>
          <w:szCs w:val="32"/>
        </w:rPr>
        <w:t>把</w:t>
      </w:r>
      <w:r w:rsidRPr="0032245A">
        <w:rPr>
          <w:rFonts w:ascii="方正仿宋_GBK" w:eastAsia="方正仿宋_GBK" w:hint="eastAsia"/>
          <w:sz w:val="32"/>
          <w:szCs w:val="32"/>
        </w:rPr>
        <w:t>关区内部监督和外部监督结合，坚持</w:t>
      </w:r>
      <w:r w:rsidR="004F1006" w:rsidRPr="0032245A">
        <w:rPr>
          <w:rFonts w:ascii="方正仿宋_GBK" w:eastAsia="方正仿宋_GBK" w:hint="eastAsia"/>
          <w:sz w:val="32"/>
          <w:szCs w:val="32"/>
        </w:rPr>
        <w:t>把</w:t>
      </w:r>
      <w:r w:rsidRPr="0032245A">
        <w:rPr>
          <w:rFonts w:ascii="方正仿宋_GBK" w:eastAsia="方正仿宋_GBK" w:hint="eastAsia"/>
          <w:sz w:val="32"/>
          <w:szCs w:val="32"/>
        </w:rPr>
        <w:t>关区上下层级监督结合。</w:t>
      </w:r>
      <w:r w:rsidR="00E610AB" w:rsidRPr="0032245A">
        <w:rPr>
          <w:rFonts w:ascii="方正仿宋_GBK" w:eastAsia="方正仿宋_GBK" w:hint="eastAsia"/>
          <w:sz w:val="32"/>
          <w:szCs w:val="32"/>
        </w:rPr>
        <w:t>去年以来，我关</w:t>
      </w:r>
      <w:r w:rsidR="004F1006" w:rsidRPr="0032245A">
        <w:rPr>
          <w:rFonts w:ascii="方正仿宋_GBK" w:eastAsia="方正仿宋_GBK" w:hint="eastAsia"/>
          <w:sz w:val="32"/>
          <w:szCs w:val="32"/>
        </w:rPr>
        <w:t>结合实际</w:t>
      </w:r>
      <w:r w:rsidR="00E610AB" w:rsidRPr="0032245A">
        <w:rPr>
          <w:rFonts w:ascii="方正仿宋_GBK" w:eastAsia="方正仿宋_GBK" w:hint="eastAsia"/>
          <w:sz w:val="32"/>
          <w:szCs w:val="32"/>
        </w:rPr>
        <w:t>工作</w:t>
      </w:r>
      <w:r w:rsidR="004F1006" w:rsidRPr="0032245A">
        <w:rPr>
          <w:rFonts w:ascii="方正仿宋_GBK" w:eastAsia="方正仿宋_GBK" w:hint="eastAsia"/>
          <w:sz w:val="32"/>
          <w:szCs w:val="32"/>
        </w:rPr>
        <w:t>多措并举</w:t>
      </w:r>
      <w:r w:rsidRPr="0032245A">
        <w:rPr>
          <w:rFonts w:ascii="方正仿宋_GBK" w:eastAsia="方正仿宋_GBK" w:hint="eastAsia"/>
          <w:sz w:val="32"/>
          <w:szCs w:val="32"/>
        </w:rPr>
        <w:t>，</w:t>
      </w:r>
      <w:r w:rsidR="0070514C" w:rsidRPr="0032245A">
        <w:rPr>
          <w:rFonts w:ascii="方正仿宋_GBK" w:eastAsia="方正仿宋_GBK" w:hint="eastAsia"/>
          <w:sz w:val="32"/>
          <w:szCs w:val="32"/>
        </w:rPr>
        <w:t>在网站</w:t>
      </w:r>
      <w:r w:rsidR="0070514C">
        <w:rPr>
          <w:rFonts w:ascii="方正仿宋_GBK" w:eastAsia="方正仿宋_GBK" w:hint="eastAsia"/>
          <w:sz w:val="32"/>
          <w:szCs w:val="32"/>
        </w:rPr>
        <w:t>主动公开</w:t>
      </w:r>
      <w:r w:rsidR="0070514C" w:rsidRPr="0032245A">
        <w:rPr>
          <w:rFonts w:ascii="方正仿宋_GBK" w:eastAsia="方正仿宋_GBK" w:hint="eastAsia"/>
          <w:sz w:val="32"/>
          <w:szCs w:val="32"/>
        </w:rPr>
        <w:t>栏目</w:t>
      </w:r>
      <w:r w:rsidR="0070514C">
        <w:rPr>
          <w:rFonts w:ascii="方正仿宋_GBK" w:eastAsia="方正仿宋_GBK" w:hint="eastAsia"/>
          <w:sz w:val="32"/>
          <w:szCs w:val="32"/>
        </w:rPr>
        <w:t>和政务公开指南中</w:t>
      </w:r>
      <w:r w:rsidR="0070514C" w:rsidRPr="0032245A">
        <w:rPr>
          <w:rFonts w:ascii="方正仿宋_GBK" w:eastAsia="方正仿宋_GBK" w:hint="eastAsia"/>
          <w:sz w:val="32"/>
          <w:szCs w:val="32"/>
        </w:rPr>
        <w:t>公开</w:t>
      </w:r>
      <w:r w:rsidR="0070514C">
        <w:rPr>
          <w:rFonts w:ascii="方正仿宋_GBK" w:eastAsia="方正仿宋_GBK" w:hint="eastAsia"/>
          <w:sz w:val="32"/>
          <w:szCs w:val="32"/>
        </w:rPr>
        <w:t>政务公开监督举报电话，</w:t>
      </w:r>
      <w:r w:rsidR="00E610AB" w:rsidRPr="0032245A">
        <w:rPr>
          <w:rFonts w:ascii="方正仿宋_GBK" w:eastAsia="方正仿宋_GBK" w:hint="eastAsia"/>
          <w:sz w:val="32"/>
          <w:szCs w:val="32"/>
        </w:rPr>
        <w:t>规范依申请公开答复书模版，</w:t>
      </w:r>
      <w:r w:rsidR="004F1006" w:rsidRPr="0032245A">
        <w:rPr>
          <w:rFonts w:ascii="方正仿宋_GBK" w:eastAsia="方正仿宋_GBK" w:hint="eastAsia"/>
          <w:sz w:val="32"/>
          <w:szCs w:val="32"/>
        </w:rPr>
        <w:t>拟制</w:t>
      </w:r>
      <w:r w:rsidRPr="0032245A">
        <w:rPr>
          <w:rFonts w:ascii="方正仿宋_GBK" w:eastAsia="方正仿宋_GBK" w:hint="eastAsia"/>
          <w:sz w:val="32"/>
          <w:szCs w:val="32"/>
        </w:rPr>
        <w:t>政务公开答复书和通知书的回复均</w:t>
      </w:r>
      <w:r w:rsidR="004F1006" w:rsidRPr="0032245A">
        <w:rPr>
          <w:rFonts w:ascii="方正仿宋_GBK" w:eastAsia="方正仿宋_GBK" w:hint="eastAsia"/>
          <w:sz w:val="32"/>
          <w:szCs w:val="32"/>
        </w:rPr>
        <w:t>按照要求</w:t>
      </w:r>
      <w:r w:rsidRPr="0032245A">
        <w:rPr>
          <w:rFonts w:ascii="方正仿宋_GBK" w:eastAsia="方正仿宋_GBK" w:hint="eastAsia"/>
          <w:sz w:val="32"/>
          <w:szCs w:val="32"/>
        </w:rPr>
        <w:t>提供</w:t>
      </w:r>
      <w:r w:rsidR="004F1006" w:rsidRPr="0032245A">
        <w:rPr>
          <w:rFonts w:ascii="方正仿宋_GBK" w:eastAsia="方正仿宋_GBK" w:hint="eastAsia"/>
          <w:sz w:val="32"/>
          <w:szCs w:val="32"/>
        </w:rPr>
        <w:t>监督和投诉方式，全面告知依申请公开人救济渠道；加强对</w:t>
      </w:r>
      <w:r w:rsidR="000800F3">
        <w:rPr>
          <w:rFonts w:ascii="方正仿宋_GBK" w:eastAsia="方正仿宋_GBK" w:hint="eastAsia"/>
          <w:sz w:val="32"/>
          <w:szCs w:val="32"/>
        </w:rPr>
        <w:t>各</w:t>
      </w:r>
      <w:r w:rsidR="004F1006" w:rsidRPr="0032245A">
        <w:rPr>
          <w:rFonts w:ascii="方正仿宋_GBK" w:eastAsia="方正仿宋_GBK" w:hint="eastAsia"/>
          <w:sz w:val="32"/>
          <w:szCs w:val="32"/>
        </w:rPr>
        <w:t>隶属海关办理依申请公开的</w:t>
      </w:r>
      <w:r w:rsidR="00DD3219" w:rsidRPr="0032245A">
        <w:rPr>
          <w:rFonts w:ascii="方正仿宋_GBK" w:eastAsia="方正仿宋_GBK" w:hint="eastAsia"/>
          <w:sz w:val="32"/>
          <w:szCs w:val="32"/>
        </w:rPr>
        <w:t>指导</w:t>
      </w:r>
      <w:r w:rsidR="004F1006" w:rsidRPr="0032245A">
        <w:rPr>
          <w:rFonts w:ascii="方正仿宋_GBK" w:eastAsia="方正仿宋_GBK" w:hint="eastAsia"/>
          <w:sz w:val="32"/>
          <w:szCs w:val="32"/>
        </w:rPr>
        <w:t>和</w:t>
      </w:r>
      <w:r w:rsidR="00DD3219" w:rsidRPr="0032245A">
        <w:rPr>
          <w:rFonts w:ascii="方正仿宋_GBK" w:eastAsia="方正仿宋_GBK" w:hint="eastAsia"/>
          <w:sz w:val="32"/>
          <w:szCs w:val="32"/>
        </w:rPr>
        <w:t>监督</w:t>
      </w:r>
      <w:r w:rsidR="004F1006" w:rsidRPr="0032245A">
        <w:rPr>
          <w:rFonts w:ascii="方正仿宋_GBK" w:eastAsia="方正仿宋_GBK" w:hint="eastAsia"/>
          <w:sz w:val="32"/>
          <w:szCs w:val="32"/>
        </w:rPr>
        <w:t>，</w:t>
      </w:r>
      <w:r w:rsidR="00E610AB" w:rsidRPr="0032245A">
        <w:rPr>
          <w:rFonts w:ascii="方正仿宋_GBK" w:eastAsia="方正仿宋_GBK" w:hint="eastAsia"/>
          <w:sz w:val="32"/>
          <w:szCs w:val="32"/>
        </w:rPr>
        <w:t>对发现的</w:t>
      </w:r>
      <w:r w:rsidR="00DD3219">
        <w:rPr>
          <w:rFonts w:ascii="方正仿宋_GBK" w:eastAsia="方正仿宋_GBK" w:hint="eastAsia"/>
          <w:sz w:val="32"/>
          <w:szCs w:val="32"/>
        </w:rPr>
        <w:t>有关问题及时纠正</w:t>
      </w:r>
      <w:r w:rsidR="00E610AB" w:rsidRPr="0032245A">
        <w:rPr>
          <w:rFonts w:ascii="方正仿宋_GBK" w:eastAsia="方正仿宋_GBK" w:hint="eastAsia"/>
          <w:sz w:val="32"/>
          <w:szCs w:val="32"/>
        </w:rPr>
        <w:t>。</w:t>
      </w:r>
    </w:p>
    <w:p w:rsidR="002553B5" w:rsidRPr="002553B5" w:rsidRDefault="002553B5" w:rsidP="002553B5">
      <w:pPr>
        <w:pStyle w:val="10"/>
        <w:ind w:firstLineChars="200" w:firstLine="640"/>
        <w:rPr>
          <w:rFonts w:ascii="方正仿宋_GBK" w:eastAsia="方正仿宋_GBK"/>
          <w:sz w:val="32"/>
          <w:szCs w:val="32"/>
        </w:rPr>
      </w:pPr>
      <w:r w:rsidRPr="002553B5">
        <w:rPr>
          <w:rFonts w:ascii="方正仿宋_GBK" w:eastAsia="方正仿宋_GBK" w:hint="eastAsia"/>
          <w:sz w:val="32"/>
          <w:szCs w:val="32"/>
        </w:rPr>
        <w:t>关区各隶属海关的业务办理现场，均推广运用政务服务“好差评”系统，将海关工作人员作为评价对象，建立以评价、反馈、改进、监督、考核等为主要内容的政务服务“好差评”制度，实现政务服务“一事一评”，倒逼政务服务效能提升。</w:t>
      </w:r>
    </w:p>
    <w:p w:rsidR="00162ECD" w:rsidRDefault="00162ECD" w:rsidP="00162ECD">
      <w:pPr>
        <w:spacing w:line="520" w:lineRule="exact"/>
        <w:ind w:leftChars="228" w:left="479"/>
        <w:rPr>
          <w:rFonts w:ascii="方正黑体_GBK" w:eastAsia="方正黑体_GBK"/>
          <w:sz w:val="32"/>
          <w:szCs w:val="32"/>
        </w:rPr>
      </w:pPr>
      <w:r>
        <w:rPr>
          <w:rFonts w:ascii="方正黑体_GBK" w:eastAsia="方正黑体_GBK" w:hint="eastAsia"/>
          <w:sz w:val="32"/>
          <w:szCs w:val="32"/>
        </w:rPr>
        <w:t>（七）政务公开工作亮点和海关总署有关部署落实情况</w:t>
      </w:r>
    </w:p>
    <w:p w:rsidR="00162ECD" w:rsidRDefault="00162ECD" w:rsidP="00162ECD">
      <w:pPr>
        <w:pStyle w:val="10"/>
        <w:ind w:firstLineChars="200" w:firstLine="640"/>
        <w:rPr>
          <w:rFonts w:ascii="方正仿宋_GBK" w:eastAsia="方正仿宋_GBK"/>
          <w:sz w:val="32"/>
          <w:szCs w:val="32"/>
        </w:rPr>
      </w:pPr>
      <w:r>
        <w:rPr>
          <w:rFonts w:ascii="方正仿宋_GBK" w:eastAsia="方正仿宋_GBK" w:hint="eastAsia"/>
          <w:sz w:val="32"/>
          <w:szCs w:val="32"/>
        </w:rPr>
        <w:t>重庆海关发布新媒体以深化政务公开、关企（民）交流互动、政务信息传播、办事服务四大功能为工作抓手，提升发布的“政”能量，不断探索和发挥重庆海关发布新媒体在关区政务公开工作“第二阵地”的作用，平台初步形成了稿件</w:t>
      </w:r>
      <w:r w:rsidRPr="00A75422">
        <w:rPr>
          <w:rFonts w:ascii="方正仿宋_GBK" w:eastAsia="方正仿宋_GBK" w:hAnsi="方正仿宋_GBK" w:cs="方正仿宋_GBK" w:hint="eastAsia"/>
          <w:color w:val="000000"/>
          <w:sz w:val="32"/>
          <w:szCs w:val="32"/>
          <w:shd w:val="clear" w:color="auto" w:fill="FFFFFF"/>
        </w:rPr>
        <w:t>“上下兼顾、重点突出、回应及时”</w:t>
      </w:r>
      <w:r>
        <w:rPr>
          <w:rFonts w:ascii="方正仿宋_GBK" w:eastAsia="方正仿宋_GBK" w:hAnsi="方正仿宋_GBK" w:cs="方正仿宋_GBK" w:hint="eastAsia"/>
          <w:color w:val="000000"/>
          <w:sz w:val="32"/>
          <w:szCs w:val="32"/>
          <w:shd w:val="clear" w:color="auto" w:fill="FFFFFF"/>
        </w:rPr>
        <w:t>的格局</w:t>
      </w:r>
      <w:r>
        <w:rPr>
          <w:rFonts w:ascii="方正仿宋_GBK" w:eastAsia="方正仿宋_GBK" w:hint="eastAsia"/>
          <w:sz w:val="32"/>
          <w:szCs w:val="32"/>
        </w:rPr>
        <w:t>。</w:t>
      </w:r>
    </w:p>
    <w:p w:rsidR="00162ECD" w:rsidRDefault="00162ECD" w:rsidP="00162ECD">
      <w:pPr>
        <w:pStyle w:val="10"/>
        <w:ind w:firstLineChars="200" w:firstLine="640"/>
        <w:rPr>
          <w:rFonts w:ascii="方正仿宋_GBK" w:eastAsia="方正仿宋_GBK"/>
          <w:sz w:val="32"/>
          <w:szCs w:val="32"/>
        </w:rPr>
      </w:pPr>
      <w:r>
        <w:rPr>
          <w:rFonts w:ascii="方正仿宋_GBK" w:eastAsia="方正仿宋_GBK" w:hint="eastAsia"/>
          <w:sz w:val="32"/>
          <w:szCs w:val="32"/>
        </w:rPr>
        <w:t>2020年重庆海关发布新媒体发布158期，推送稿件285篇；新媒体粉丝数量和社会关注度大幅提升；建立了</w:t>
      </w:r>
      <w:r w:rsidRPr="00CF067A">
        <w:rPr>
          <w:rFonts w:ascii="方正仿宋_GBK" w:eastAsia="方正仿宋_GBK" w:hint="eastAsia"/>
          <w:sz w:val="32"/>
          <w:szCs w:val="32"/>
        </w:rPr>
        <w:t>政务发</w:t>
      </w:r>
      <w:r w:rsidRPr="00CF067A">
        <w:rPr>
          <w:rFonts w:ascii="方正仿宋_GBK" w:eastAsia="方正仿宋_GBK" w:hint="eastAsia"/>
          <w:sz w:val="32"/>
          <w:szCs w:val="32"/>
        </w:rPr>
        <w:lastRenderedPageBreak/>
        <w:t>布品牌专栏六个，持续努力打造关区精品品牌栏目；疫情期间，</w:t>
      </w:r>
      <w:r>
        <w:rPr>
          <w:rFonts w:ascii="方正仿宋_GBK" w:eastAsia="方正仿宋_GBK" w:hint="eastAsia"/>
          <w:sz w:val="32"/>
          <w:szCs w:val="32"/>
        </w:rPr>
        <w:t>推送了《防疫物资出口系列指南》、《法检医疗物资快速通关出口指南》等一批质量较高、有影响力的政策解读稿件；海关发布新媒体的运行机制逐步</w:t>
      </w:r>
      <w:r w:rsidRPr="00CF067A">
        <w:rPr>
          <w:rFonts w:ascii="方正仿宋_GBK" w:eastAsia="方正仿宋_GBK" w:hint="eastAsia"/>
          <w:sz w:val="32"/>
          <w:szCs w:val="32"/>
        </w:rPr>
        <w:t>由过去的总关</w:t>
      </w:r>
      <w:r>
        <w:rPr>
          <w:rFonts w:ascii="方正仿宋_GBK" w:eastAsia="方正仿宋_GBK" w:hint="eastAsia"/>
          <w:sz w:val="32"/>
          <w:szCs w:val="32"/>
        </w:rPr>
        <w:t xml:space="preserve">办公室办新媒体转变为关区职能处室办品牌专栏，有效提升了关区职能处室参与程度，利用新媒体提升关区政务公开效能的工作成效初显。 </w:t>
      </w:r>
    </w:p>
    <w:p w:rsidR="00162ECD" w:rsidRPr="00E610AB" w:rsidRDefault="00162ECD" w:rsidP="00E610AB">
      <w:pPr>
        <w:pStyle w:val="10"/>
        <w:ind w:firstLineChars="200" w:firstLine="640"/>
        <w:rPr>
          <w:rFonts w:ascii="方正仿宋_GBK" w:eastAsia="方正仿宋_GBK"/>
          <w:sz w:val="32"/>
          <w:szCs w:val="32"/>
        </w:rPr>
      </w:pPr>
      <w:r w:rsidRPr="00A633FB">
        <w:rPr>
          <w:rFonts w:ascii="方正仿宋_GBK" w:eastAsia="方正仿宋_GBK" w:hint="eastAsia"/>
          <w:sz w:val="32"/>
          <w:szCs w:val="32"/>
        </w:rPr>
        <w:t>按照国务院和海关总署的一系列工作部署，</w:t>
      </w:r>
      <w:r w:rsidRPr="0004455E">
        <w:rPr>
          <w:rFonts w:ascii="方正仿宋_GBK" w:eastAsia="方正仿宋_GBK" w:hint="eastAsia"/>
          <w:sz w:val="32"/>
          <w:szCs w:val="32"/>
        </w:rPr>
        <w:t>重庆海关主动融入总署热线新媒体矩阵，</w:t>
      </w:r>
      <w:r>
        <w:rPr>
          <w:rFonts w:ascii="方正仿宋_GBK" w:eastAsia="方正仿宋_GBK" w:hint="eastAsia"/>
          <w:sz w:val="32"/>
          <w:szCs w:val="32"/>
        </w:rPr>
        <w:t>不断</w:t>
      </w:r>
      <w:r w:rsidRPr="00E610AB">
        <w:rPr>
          <w:rFonts w:ascii="方正仿宋_GBK" w:eastAsia="方正仿宋_GBK" w:hint="eastAsia"/>
          <w:sz w:val="32"/>
          <w:szCs w:val="32"/>
        </w:rPr>
        <w:t>加大政策解读力度，强化舆论引导，</w:t>
      </w:r>
      <w:r>
        <w:rPr>
          <w:rFonts w:ascii="方正仿宋_GBK" w:eastAsia="方正仿宋_GBK" w:hint="eastAsia"/>
          <w:sz w:val="32"/>
          <w:szCs w:val="32"/>
        </w:rPr>
        <w:t>先后围绕助力外贸企业复工复产、构建国际国内双循环、六稳六保等重要部署，发布多篇相关政策解读的系列稿件，</w:t>
      </w:r>
      <w:r w:rsidRPr="00E610AB">
        <w:rPr>
          <w:rFonts w:ascii="方正仿宋_GBK" w:eastAsia="方正仿宋_GBK" w:hint="eastAsia"/>
          <w:sz w:val="32"/>
          <w:szCs w:val="32"/>
        </w:rPr>
        <w:t>全面阐述政策举措及其效果，提升了政策解读的权威性，取得了较好的社会反响。</w:t>
      </w:r>
    </w:p>
    <w:p w:rsidR="00162ECD" w:rsidRPr="00162ECD" w:rsidRDefault="00162ECD" w:rsidP="008136A2">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070" w:type="dxa"/>
        <w:jc w:val="center"/>
        <w:tblInd w:w="264" w:type="dxa"/>
        <w:tblLayout w:type="fixed"/>
        <w:tblCellMar>
          <w:left w:w="0" w:type="dxa"/>
          <w:right w:w="0" w:type="dxa"/>
        </w:tblCellMar>
        <w:tblLook w:val="04A0"/>
      </w:tblPr>
      <w:tblGrid>
        <w:gridCol w:w="1903"/>
        <w:gridCol w:w="2184"/>
        <w:gridCol w:w="1552"/>
        <w:gridCol w:w="2431"/>
      </w:tblGrid>
      <w:tr w:rsidR="002A21DC" w:rsidTr="00237BC2">
        <w:trPr>
          <w:trHeight w:val="495"/>
          <w:jc w:val="center"/>
        </w:trPr>
        <w:tc>
          <w:tcPr>
            <w:tcW w:w="8070" w:type="dxa"/>
            <w:gridSpan w:val="4"/>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b/>
                <w:sz w:val="24"/>
                <w:szCs w:val="24"/>
              </w:rPr>
            </w:pPr>
            <w:r w:rsidRPr="00501B87">
              <w:rPr>
                <w:rFonts w:ascii="方正仿宋_GBK" w:eastAsia="方正仿宋_GBK" w:hAnsi="微软雅黑" w:cs="宋体" w:hint="eastAsia"/>
                <w:b/>
                <w:sz w:val="24"/>
                <w:szCs w:val="24"/>
              </w:rPr>
              <w:t>第二十条第（一）项</w:t>
            </w:r>
          </w:p>
        </w:tc>
      </w:tr>
      <w:tr w:rsidR="002A21DC" w:rsidTr="00237BC2">
        <w:trPr>
          <w:trHeight w:val="882"/>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信息内容</w:t>
            </w:r>
          </w:p>
        </w:tc>
        <w:tc>
          <w:tcPr>
            <w:tcW w:w="21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本年新</w:t>
            </w:r>
            <w:r w:rsidRPr="00501B87">
              <w:rPr>
                <w:rFonts w:ascii="方正仿宋_GBK" w:eastAsia="方正仿宋_GBK" w:hAnsi="宋体" w:cs="宋体" w:hint="eastAsia"/>
                <w:sz w:val="24"/>
                <w:szCs w:val="24"/>
              </w:rPr>
              <w:br/>
            </w:r>
            <w:r w:rsidRPr="00501B87">
              <w:rPr>
                <w:rFonts w:ascii="方正仿宋_GBK" w:eastAsia="方正仿宋_GBK" w:hAnsi="微软雅黑" w:hint="eastAsia"/>
                <w:sz w:val="24"/>
                <w:szCs w:val="24"/>
              </w:rPr>
              <w:t>制作数量</w:t>
            </w:r>
          </w:p>
        </w:tc>
        <w:tc>
          <w:tcPr>
            <w:tcW w:w="1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本年新</w:t>
            </w:r>
            <w:r w:rsidRPr="00501B87">
              <w:rPr>
                <w:rFonts w:ascii="方正仿宋_GBK" w:eastAsia="方正仿宋_GBK" w:hAnsi="宋体" w:cs="宋体" w:hint="eastAsia"/>
                <w:sz w:val="24"/>
                <w:szCs w:val="24"/>
              </w:rPr>
              <w:br/>
            </w:r>
            <w:r w:rsidRPr="00501B87">
              <w:rPr>
                <w:rFonts w:ascii="方正仿宋_GBK" w:eastAsia="方正仿宋_GBK" w:hAnsi="微软雅黑" w:hint="eastAsia"/>
                <w:sz w:val="24"/>
                <w:szCs w:val="24"/>
              </w:rPr>
              <w:t>公开数量</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对外公开总数量</w:t>
            </w:r>
          </w:p>
        </w:tc>
      </w:tr>
      <w:tr w:rsidR="002A21DC" w:rsidTr="00237BC2">
        <w:trPr>
          <w:trHeight w:val="272"/>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规章</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0</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0</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0</w:t>
            </w:r>
          </w:p>
        </w:tc>
      </w:tr>
      <w:tr w:rsidR="002A21DC" w:rsidTr="00237BC2">
        <w:trPr>
          <w:trHeight w:val="471"/>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规范性文件</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4</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E40391"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4</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E40391"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4</w:t>
            </w:r>
          </w:p>
        </w:tc>
      </w:tr>
      <w:tr w:rsidR="002A21DC" w:rsidTr="00237BC2">
        <w:trPr>
          <w:trHeight w:val="480"/>
          <w:jc w:val="center"/>
        </w:trPr>
        <w:tc>
          <w:tcPr>
            <w:tcW w:w="8070" w:type="dxa"/>
            <w:gridSpan w:val="4"/>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b/>
                <w:sz w:val="24"/>
                <w:szCs w:val="24"/>
              </w:rPr>
              <w:t>第二十条第（五）项</w:t>
            </w:r>
          </w:p>
        </w:tc>
      </w:tr>
      <w:tr w:rsidR="002A21DC" w:rsidTr="00237BC2">
        <w:trPr>
          <w:trHeight w:val="436"/>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信息内容</w:t>
            </w:r>
          </w:p>
        </w:tc>
        <w:tc>
          <w:tcPr>
            <w:tcW w:w="21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上一年项目数量</w:t>
            </w:r>
          </w:p>
        </w:tc>
        <w:tc>
          <w:tcPr>
            <w:tcW w:w="1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本年增</w:t>
            </w:r>
            <w:r w:rsidRPr="00501B87">
              <w:rPr>
                <w:rFonts w:ascii="方正仿宋_GBK" w:eastAsia="方正仿宋_GBK" w:hAnsi="宋体" w:cs="宋体" w:hint="eastAsia"/>
                <w:sz w:val="24"/>
                <w:szCs w:val="24"/>
              </w:rPr>
              <w:t>/</w:t>
            </w:r>
            <w:r w:rsidRPr="00501B87">
              <w:rPr>
                <w:rFonts w:ascii="方正仿宋_GBK" w:eastAsia="方正仿宋_GBK" w:hAnsi="微软雅黑" w:cs="宋体" w:hint="eastAsia"/>
                <w:sz w:val="24"/>
                <w:szCs w:val="24"/>
              </w:rPr>
              <w:t>减</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处理决定数量</w:t>
            </w:r>
          </w:p>
        </w:tc>
      </w:tr>
      <w:tr w:rsidR="002A21DC" w:rsidRPr="008B3F45" w:rsidTr="00237BC2">
        <w:trPr>
          <w:trHeight w:val="400"/>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行政许可</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A21DC">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11</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3A1CFB" w:rsidP="002A21DC">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微软雅黑" w:cs="宋体" w:hint="eastAsia"/>
                <w:sz w:val="24"/>
                <w:szCs w:val="24"/>
              </w:rPr>
              <w:t>-</w:t>
            </w:r>
            <w:r w:rsidR="002A21DC">
              <w:rPr>
                <w:rFonts w:ascii="方正仿宋_GBK" w:eastAsia="方正仿宋_GBK" w:hAnsi="微软雅黑" w:cs="宋体" w:hint="eastAsia"/>
                <w:sz w:val="24"/>
                <w:szCs w:val="24"/>
              </w:rPr>
              <w:t>1</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BF3DF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809</w:t>
            </w:r>
          </w:p>
        </w:tc>
      </w:tr>
      <w:tr w:rsidR="002A21DC" w:rsidTr="00237BC2">
        <w:trPr>
          <w:trHeight w:val="406"/>
          <w:jc w:val="center"/>
        </w:trPr>
        <w:tc>
          <w:tcPr>
            <w:tcW w:w="8070" w:type="dxa"/>
            <w:gridSpan w:val="4"/>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b/>
                <w:sz w:val="24"/>
                <w:szCs w:val="24"/>
              </w:rPr>
              <w:t>第二十条第（六）项</w:t>
            </w:r>
          </w:p>
        </w:tc>
      </w:tr>
      <w:tr w:rsidR="002A21DC" w:rsidTr="00237BC2">
        <w:trPr>
          <w:trHeight w:val="447"/>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信息内容</w:t>
            </w:r>
          </w:p>
        </w:tc>
        <w:tc>
          <w:tcPr>
            <w:tcW w:w="21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上一年项目数量</w:t>
            </w:r>
          </w:p>
        </w:tc>
        <w:tc>
          <w:tcPr>
            <w:tcW w:w="1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本年增</w:t>
            </w:r>
            <w:r w:rsidRPr="00501B87">
              <w:rPr>
                <w:rFonts w:ascii="方正仿宋_GBK" w:eastAsia="方正仿宋_GBK" w:hAnsi="宋体" w:cs="宋体" w:hint="eastAsia"/>
                <w:sz w:val="24"/>
                <w:szCs w:val="24"/>
              </w:rPr>
              <w:t>/</w:t>
            </w:r>
            <w:r w:rsidRPr="00501B87">
              <w:rPr>
                <w:rFonts w:ascii="方正仿宋_GBK" w:eastAsia="方正仿宋_GBK" w:hAnsi="微软雅黑" w:cs="宋体" w:hint="eastAsia"/>
                <w:sz w:val="24"/>
                <w:szCs w:val="24"/>
              </w:rPr>
              <w:t>减</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处理决定数量</w:t>
            </w:r>
          </w:p>
        </w:tc>
      </w:tr>
      <w:tr w:rsidR="002A21DC" w:rsidTr="00237BC2">
        <w:trPr>
          <w:trHeight w:val="430"/>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lastRenderedPageBreak/>
              <w:t>行政处罚</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6</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2A21DC" w:rsidP="00237BC2">
            <w:pPr>
              <w:autoSpaceDN w:val="0"/>
              <w:adjustRightInd w:val="0"/>
              <w:snapToGrid w:val="0"/>
              <w:spacing w:after="180" w:line="260" w:lineRule="exact"/>
              <w:ind w:firstLineChars="150" w:firstLine="360"/>
              <w:rPr>
                <w:rFonts w:ascii="方正仿宋_GBK" w:eastAsia="方正仿宋_GBK" w:hAnsi="宋体" w:cs="宋体"/>
                <w:sz w:val="24"/>
                <w:szCs w:val="24"/>
              </w:rPr>
            </w:pPr>
            <w:r>
              <w:rPr>
                <w:rFonts w:ascii="方正仿宋_GBK" w:eastAsia="方正仿宋_GBK" w:hAnsi="宋体" w:cs="宋体" w:hint="eastAsia"/>
                <w:sz w:val="24"/>
                <w:szCs w:val="24"/>
              </w:rPr>
              <w:t xml:space="preserve">  0</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501B87" w:rsidRDefault="00060FA2" w:rsidP="00DB2BAD">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241</w:t>
            </w:r>
          </w:p>
        </w:tc>
      </w:tr>
      <w:tr w:rsidR="002A21DC" w:rsidTr="00237BC2">
        <w:trPr>
          <w:trHeight w:val="409"/>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行政强制</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8F06C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sidRPr="008F06C7">
              <w:rPr>
                <w:rFonts w:ascii="方正仿宋_GBK" w:eastAsia="方正仿宋_GBK" w:hAnsi="宋体" w:cs="宋体" w:hint="eastAsia"/>
                <w:sz w:val="24"/>
                <w:szCs w:val="24"/>
              </w:rPr>
              <w:t>2</w:t>
            </w:r>
          </w:p>
        </w:tc>
        <w:tc>
          <w:tcPr>
            <w:tcW w:w="1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8F06C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sidRPr="008F06C7">
              <w:rPr>
                <w:rFonts w:ascii="方正仿宋_GBK" w:eastAsia="方正仿宋_GBK" w:hAnsi="宋体" w:cs="宋体" w:hint="eastAsia"/>
                <w:sz w:val="24"/>
                <w:szCs w:val="24"/>
              </w:rPr>
              <w:t>0</w:t>
            </w:r>
          </w:p>
        </w:tc>
        <w:tc>
          <w:tcPr>
            <w:tcW w:w="2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8F06C7" w:rsidRDefault="002B587C" w:rsidP="00237BC2">
            <w:pPr>
              <w:autoSpaceDN w:val="0"/>
              <w:adjustRightInd w:val="0"/>
              <w:snapToGrid w:val="0"/>
              <w:spacing w:after="180" w:line="260" w:lineRule="exact"/>
              <w:jc w:val="center"/>
              <w:rPr>
                <w:rFonts w:ascii="方正仿宋_GBK" w:eastAsia="方正仿宋_GBK" w:hAnsi="宋体" w:cs="宋体"/>
                <w:sz w:val="24"/>
                <w:szCs w:val="24"/>
              </w:rPr>
            </w:pPr>
            <w:r>
              <w:rPr>
                <w:rFonts w:ascii="方正仿宋_GBK" w:eastAsia="方正仿宋_GBK" w:hAnsi="宋体" w:cs="宋体" w:hint="eastAsia"/>
                <w:sz w:val="24"/>
                <w:szCs w:val="24"/>
              </w:rPr>
              <w:t>32</w:t>
            </w:r>
          </w:p>
        </w:tc>
      </w:tr>
      <w:tr w:rsidR="002A21DC" w:rsidTr="00237BC2">
        <w:trPr>
          <w:trHeight w:val="474"/>
          <w:jc w:val="center"/>
        </w:trPr>
        <w:tc>
          <w:tcPr>
            <w:tcW w:w="8070" w:type="dxa"/>
            <w:gridSpan w:val="4"/>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b/>
                <w:sz w:val="24"/>
                <w:szCs w:val="24"/>
              </w:rPr>
              <w:t>第二十条第（八）项</w:t>
            </w:r>
          </w:p>
        </w:tc>
      </w:tr>
      <w:tr w:rsidR="002A21DC" w:rsidTr="00237BC2">
        <w:trPr>
          <w:trHeight w:val="270"/>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信息内容</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上一年项目数量</w:t>
            </w:r>
          </w:p>
        </w:tc>
        <w:tc>
          <w:tcPr>
            <w:tcW w:w="3983"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本年增</w:t>
            </w:r>
            <w:r w:rsidRPr="00501B87">
              <w:rPr>
                <w:rFonts w:ascii="方正仿宋_GBK" w:eastAsia="方正仿宋_GBK" w:hAnsi="宋体" w:cs="宋体" w:hint="eastAsia"/>
                <w:sz w:val="24"/>
                <w:szCs w:val="24"/>
              </w:rPr>
              <w:t>/</w:t>
            </w:r>
            <w:r w:rsidRPr="00501B87">
              <w:rPr>
                <w:rFonts w:ascii="方正仿宋_GBK" w:eastAsia="方正仿宋_GBK" w:hAnsi="微软雅黑" w:cs="宋体" w:hint="eastAsia"/>
                <w:sz w:val="24"/>
                <w:szCs w:val="24"/>
              </w:rPr>
              <w:t>减</w:t>
            </w:r>
          </w:p>
        </w:tc>
      </w:tr>
      <w:tr w:rsidR="002A21DC" w:rsidTr="00237BC2">
        <w:trPr>
          <w:trHeight w:val="347"/>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行政事业性收费</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8F06C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sidRPr="008F06C7">
              <w:rPr>
                <w:rFonts w:ascii="方正仿宋_GBK" w:eastAsia="方正仿宋_GBK" w:hAnsi="宋体" w:cs="宋体" w:hint="eastAsia"/>
                <w:sz w:val="24"/>
                <w:szCs w:val="24"/>
              </w:rPr>
              <w:t>0</w:t>
            </w:r>
          </w:p>
        </w:tc>
        <w:tc>
          <w:tcPr>
            <w:tcW w:w="3983"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rsidR="002A21DC" w:rsidRPr="008F06C7" w:rsidRDefault="002A21DC" w:rsidP="00237BC2">
            <w:pPr>
              <w:autoSpaceDN w:val="0"/>
              <w:adjustRightInd w:val="0"/>
              <w:snapToGrid w:val="0"/>
              <w:spacing w:after="180" w:line="260" w:lineRule="exact"/>
              <w:jc w:val="center"/>
              <w:rPr>
                <w:rFonts w:ascii="方正仿宋_GBK" w:eastAsia="方正仿宋_GBK" w:hAnsi="宋体" w:cs="宋体"/>
                <w:sz w:val="24"/>
                <w:szCs w:val="24"/>
              </w:rPr>
            </w:pPr>
            <w:r w:rsidRPr="008F06C7">
              <w:rPr>
                <w:rFonts w:ascii="方正仿宋_GBK" w:eastAsia="方正仿宋_GBK" w:hAnsi="宋体" w:cs="宋体" w:hint="eastAsia"/>
                <w:sz w:val="24"/>
                <w:szCs w:val="24"/>
              </w:rPr>
              <w:t>0</w:t>
            </w:r>
          </w:p>
        </w:tc>
      </w:tr>
      <w:tr w:rsidR="002A21DC" w:rsidTr="00237BC2">
        <w:trPr>
          <w:trHeight w:val="476"/>
          <w:jc w:val="center"/>
        </w:trPr>
        <w:tc>
          <w:tcPr>
            <w:tcW w:w="8070" w:type="dxa"/>
            <w:gridSpan w:val="4"/>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jc w:val="center"/>
              <w:rPr>
                <w:rFonts w:ascii="方正仿宋_GBK" w:eastAsia="方正仿宋_GBK" w:hAnsi="Tahoma" w:cs="Tahoma"/>
                <w:sz w:val="24"/>
                <w:szCs w:val="24"/>
              </w:rPr>
            </w:pPr>
            <w:r w:rsidRPr="00501B87">
              <w:rPr>
                <w:rFonts w:ascii="方正仿宋_GBK" w:eastAsia="方正仿宋_GBK" w:hAnsi="微软雅黑" w:cs="宋体" w:hint="eastAsia"/>
                <w:b/>
                <w:sz w:val="24"/>
                <w:szCs w:val="24"/>
              </w:rPr>
              <w:t>第二十条第（九）项</w:t>
            </w:r>
          </w:p>
        </w:tc>
      </w:tr>
      <w:tr w:rsidR="002A21DC" w:rsidTr="00237BC2">
        <w:trPr>
          <w:trHeight w:val="419"/>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信息内容</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采购项目数量</w:t>
            </w:r>
          </w:p>
        </w:tc>
        <w:tc>
          <w:tcPr>
            <w:tcW w:w="3983"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jc w:val="center"/>
              <w:rPr>
                <w:rFonts w:ascii="方正仿宋_GBK" w:eastAsia="方正仿宋_GBK" w:hAnsi="Tahoma" w:cs="Tahoma"/>
                <w:sz w:val="24"/>
                <w:szCs w:val="24"/>
              </w:rPr>
            </w:pPr>
            <w:r w:rsidRPr="00501B87">
              <w:rPr>
                <w:rFonts w:ascii="方正仿宋_GBK" w:eastAsia="方正仿宋_GBK" w:hAnsi="微软雅黑" w:cs="宋体" w:hint="eastAsia"/>
                <w:sz w:val="24"/>
                <w:szCs w:val="24"/>
              </w:rPr>
              <w:t>采购总金额</w:t>
            </w:r>
          </w:p>
        </w:tc>
      </w:tr>
      <w:tr w:rsidR="002A21DC" w:rsidTr="00237BC2">
        <w:trPr>
          <w:trHeight w:val="539"/>
          <w:jc w:val="center"/>
        </w:trPr>
        <w:tc>
          <w:tcPr>
            <w:tcW w:w="19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21DC" w:rsidRPr="00501B87" w:rsidRDefault="002A21DC" w:rsidP="00237BC2">
            <w:pPr>
              <w:autoSpaceDN w:val="0"/>
              <w:adjustRightInd w:val="0"/>
              <w:snapToGrid w:val="0"/>
              <w:spacing w:after="180" w:line="260" w:lineRule="exact"/>
              <w:rPr>
                <w:rFonts w:ascii="方正仿宋_GBK" w:eastAsia="方正仿宋_GBK" w:hAnsi="Tahoma" w:cs="Tahoma"/>
                <w:sz w:val="24"/>
                <w:szCs w:val="24"/>
              </w:rPr>
            </w:pPr>
            <w:r w:rsidRPr="00501B87">
              <w:rPr>
                <w:rFonts w:ascii="方正仿宋_GBK" w:eastAsia="方正仿宋_GBK" w:hAnsi="微软雅黑" w:cs="宋体" w:hint="eastAsia"/>
                <w:sz w:val="24"/>
                <w:szCs w:val="24"/>
              </w:rPr>
              <w:t>政府集中采购</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tcPr>
          <w:p w:rsidR="002A21DC" w:rsidRPr="00697628" w:rsidRDefault="002A21DC" w:rsidP="00237BC2">
            <w:pPr>
              <w:autoSpaceDN w:val="0"/>
              <w:adjustRightInd w:val="0"/>
              <w:snapToGrid w:val="0"/>
              <w:spacing w:after="180" w:line="260" w:lineRule="exact"/>
              <w:jc w:val="center"/>
              <w:rPr>
                <w:rFonts w:ascii="方正仿宋_GBK" w:eastAsia="方正仿宋_GBK" w:hAnsi="微软雅黑" w:cs="宋体"/>
                <w:sz w:val="24"/>
                <w:szCs w:val="24"/>
              </w:rPr>
            </w:pPr>
            <w:r>
              <w:rPr>
                <w:rFonts w:ascii="方正仿宋_GBK" w:eastAsia="方正仿宋_GBK" w:hAnsi="微软雅黑" w:cs="宋体" w:hint="eastAsia"/>
                <w:sz w:val="24"/>
                <w:szCs w:val="24"/>
              </w:rPr>
              <w:t>59</w:t>
            </w:r>
            <w:r w:rsidRPr="00697628">
              <w:rPr>
                <w:rFonts w:ascii="方正仿宋_GBK" w:eastAsia="方正仿宋_GBK" w:hAnsi="微软雅黑" w:cs="宋体" w:hint="eastAsia"/>
                <w:sz w:val="24"/>
                <w:szCs w:val="24"/>
              </w:rPr>
              <w:t>项</w:t>
            </w:r>
          </w:p>
        </w:tc>
        <w:tc>
          <w:tcPr>
            <w:tcW w:w="3983" w:type="dxa"/>
            <w:gridSpan w:val="2"/>
            <w:tcBorders>
              <w:top w:val="nil"/>
              <w:left w:val="nil"/>
              <w:bottom w:val="single" w:sz="8" w:space="0" w:color="auto"/>
              <w:right w:val="single" w:sz="8" w:space="0" w:color="000000"/>
            </w:tcBorders>
            <w:tcMar>
              <w:top w:w="0" w:type="dxa"/>
              <w:left w:w="108" w:type="dxa"/>
              <w:bottom w:w="0" w:type="dxa"/>
              <w:right w:w="108" w:type="dxa"/>
            </w:tcMar>
            <w:vAlign w:val="center"/>
          </w:tcPr>
          <w:p w:rsidR="002A21DC" w:rsidRPr="00697628" w:rsidRDefault="002A21DC" w:rsidP="00237BC2">
            <w:pPr>
              <w:autoSpaceDN w:val="0"/>
              <w:adjustRightInd w:val="0"/>
              <w:snapToGrid w:val="0"/>
              <w:spacing w:after="180" w:line="260" w:lineRule="exact"/>
              <w:jc w:val="center"/>
              <w:rPr>
                <w:rFonts w:ascii="方正仿宋_GBK" w:eastAsia="方正仿宋_GBK" w:hAnsi="微软雅黑" w:cs="宋体"/>
                <w:sz w:val="24"/>
                <w:szCs w:val="24"/>
              </w:rPr>
            </w:pPr>
            <w:r>
              <w:rPr>
                <w:rFonts w:ascii="方正仿宋_GBK" w:eastAsia="方正仿宋_GBK" w:hAnsi="微软雅黑" w:cs="宋体" w:hint="eastAsia"/>
                <w:sz w:val="24"/>
                <w:szCs w:val="24"/>
              </w:rPr>
              <w:t>2973.23</w:t>
            </w:r>
            <w:r w:rsidRPr="00697628">
              <w:rPr>
                <w:rFonts w:ascii="方正仿宋_GBK" w:eastAsia="方正仿宋_GBK" w:hAnsi="微软雅黑" w:cs="宋体" w:hint="eastAsia"/>
                <w:sz w:val="24"/>
                <w:szCs w:val="24"/>
              </w:rPr>
              <w:t>万元</w:t>
            </w:r>
          </w:p>
        </w:tc>
      </w:tr>
    </w:tbl>
    <w:p w:rsidR="00162ECD" w:rsidRDefault="00162ECD" w:rsidP="008136A2">
      <w:pPr>
        <w:pStyle w:val="a8"/>
        <w:widowControl/>
        <w:shd w:val="clear" w:color="auto" w:fill="FFFFFF"/>
        <w:adjustRightInd w:val="0"/>
        <w:snapToGrid w:val="0"/>
        <w:spacing w:beforeAutospacing="0" w:afterLines="50" w:afterAutospacing="0" w:line="560" w:lineRule="exact"/>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210B48" w:rsidTr="0026581D">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申请人情况</w:t>
            </w:r>
          </w:p>
        </w:tc>
      </w:tr>
      <w:tr w:rsidR="00210B48" w:rsidTr="0026581D">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10B48" w:rsidRDefault="00210B48" w:rsidP="0026581D"/>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总计</w:t>
            </w:r>
          </w:p>
        </w:tc>
      </w:tr>
      <w:tr w:rsidR="00210B48" w:rsidTr="0026581D">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10B48" w:rsidRDefault="00210B48" w:rsidP="0026581D"/>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tc>
      </w:tr>
      <w:tr w:rsidR="00210B48" w:rsidTr="0026581D">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210B48" w:rsidRDefault="00210B48" w:rsidP="0026581D">
            <w:pPr>
              <w:pStyle w:val="a7"/>
              <w:widowControl/>
              <w:spacing w:after="180"/>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553B5" w:rsidP="0026581D">
            <w:pPr>
              <w:pStyle w:val="a7"/>
              <w:jc w:val="center"/>
              <w:rPr>
                <w:rFonts w:eastAsia="方正仿宋_GBK"/>
                <w:sz w:val="24"/>
                <w:szCs w:val="24"/>
              </w:rPr>
            </w:pPr>
            <w:r>
              <w:rPr>
                <w:rFonts w:eastAsia="方正仿宋_GBK" w:hint="eastAsia"/>
                <w:sz w:val="24"/>
                <w:szCs w:val="24"/>
              </w:rPr>
              <w:t>5</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553B5" w:rsidP="0026581D">
            <w:pPr>
              <w:pStyle w:val="a7"/>
              <w:jc w:val="center"/>
              <w:rPr>
                <w:rFonts w:eastAsia="方正仿宋_GBK"/>
                <w:sz w:val="24"/>
                <w:szCs w:val="24"/>
              </w:rPr>
            </w:pPr>
            <w:r>
              <w:rPr>
                <w:rFonts w:eastAsia="方正仿宋_GBK" w:hint="eastAsia"/>
                <w:sz w:val="24"/>
                <w:szCs w:val="24"/>
              </w:rPr>
              <w:t>6</w:t>
            </w:r>
          </w:p>
        </w:tc>
      </w:tr>
      <w:tr w:rsidR="00210B48" w:rsidTr="0026581D">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210B48" w:rsidRDefault="00210B48" w:rsidP="0026581D">
            <w:pPr>
              <w:pStyle w:val="a7"/>
              <w:widowControl/>
              <w:spacing w:after="180"/>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r>
              <w:rPr>
                <w:rFonts w:eastAsia="方正仿宋_GBK" w:hint="eastAsia"/>
                <w:sz w:val="24"/>
                <w:szCs w:val="24"/>
              </w:rPr>
              <w:t>0</w:t>
            </w:r>
          </w:p>
        </w:tc>
      </w:tr>
      <w:tr w:rsidR="00210B48" w:rsidTr="0026581D">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553B5" w:rsidP="0026581D">
            <w:pPr>
              <w:pStyle w:val="a7"/>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131378" w:rsidP="0026581D">
            <w:pPr>
              <w:pStyle w:val="a7"/>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10B48" w:rsidRDefault="002553B5" w:rsidP="0026581D">
            <w:pPr>
              <w:pStyle w:val="a7"/>
              <w:jc w:val="center"/>
              <w:rPr>
                <w:rFonts w:eastAsia="方正仿宋_GBK"/>
                <w:sz w:val="24"/>
                <w:szCs w:val="24"/>
              </w:rPr>
            </w:pPr>
            <w:r>
              <w:rPr>
                <w:rFonts w:eastAsia="方正仿宋_GBK" w:hint="eastAsia"/>
                <w:sz w:val="24"/>
                <w:szCs w:val="24"/>
              </w:rPr>
              <w:t>2</w:t>
            </w:r>
          </w:p>
        </w:tc>
      </w:tr>
      <w:tr w:rsidR="00210B4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10B48" w:rsidRDefault="00210B48" w:rsidP="0026581D"/>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widowControl/>
              <w:spacing w:after="180"/>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210B48" w:rsidRDefault="00210B48" w:rsidP="0026581D">
            <w:pPr>
              <w:pStyle w:val="a7"/>
              <w:jc w:val="center"/>
              <w:rPr>
                <w:rFonts w:eastAsia="方正仿宋_GBK"/>
                <w:sz w:val="24"/>
                <w:szCs w:val="24"/>
              </w:rPr>
            </w:pP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spacing w:after="180"/>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spacing w:after="180"/>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spacing w:after="180"/>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spacing w:after="180"/>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spacing w:after="180"/>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（四）无法提</w:t>
            </w:r>
            <w:r>
              <w:rPr>
                <w:rFonts w:ascii="楷体" w:eastAsia="楷体" w:cs="楷体" w:hint="eastAsia"/>
                <w:kern w:val="0"/>
                <w:sz w:val="24"/>
                <w:szCs w:val="24"/>
              </w:rPr>
              <w:lastRenderedPageBreak/>
              <w:t>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lastRenderedPageBreak/>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131378" w:rsidRDefault="00131378" w:rsidP="0026581D">
            <w:pPr>
              <w:pStyle w:val="a7"/>
              <w:widowControl/>
              <w:rPr>
                <w:rFonts w:ascii="楷体" w:eastAsia="楷体" w:cs="楷体"/>
                <w:kern w:val="0"/>
                <w:sz w:val="24"/>
                <w:szCs w:val="24"/>
              </w:rPr>
            </w:pPr>
            <w:r>
              <w:rPr>
                <w:rFonts w:ascii="楷体" w:eastAsia="楷体" w:cs="楷体" w:hint="eastAsia"/>
                <w:kern w:val="0"/>
                <w:sz w:val="24"/>
                <w:szCs w:val="24"/>
              </w:rPr>
              <w:t>1.申请人撤销申请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r w:rsidR="00131378" w:rsidTr="0026581D">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vAlign w:val="center"/>
          </w:tcPr>
          <w:p w:rsidR="00131378" w:rsidRDefault="00131378" w:rsidP="0026581D"/>
        </w:tc>
        <w:tc>
          <w:tcPr>
            <w:tcW w:w="2670" w:type="dxa"/>
            <w:tcBorders>
              <w:top w:val="nil"/>
              <w:left w:val="single" w:sz="8" w:space="0" w:color="auto"/>
              <w:bottom w:val="single" w:sz="8" w:space="0" w:color="auto"/>
              <w:right w:val="single" w:sz="8" w:space="0" w:color="auto"/>
            </w:tcBorders>
            <w:shd w:val="clear" w:color="auto" w:fill="auto"/>
          </w:tcPr>
          <w:p w:rsidR="00131378" w:rsidRDefault="00131378" w:rsidP="0026581D">
            <w:pPr>
              <w:pStyle w:val="a7"/>
              <w:widowControl/>
              <w:rPr>
                <w:rFonts w:ascii="楷体" w:eastAsia="楷体" w:cs="楷体"/>
                <w:kern w:val="0"/>
                <w:sz w:val="24"/>
                <w:szCs w:val="24"/>
              </w:rPr>
            </w:pPr>
            <w:r>
              <w:rPr>
                <w:rFonts w:ascii="楷体" w:eastAsia="楷体" w:cs="楷体" w:hint="eastAsia"/>
                <w:kern w:val="0"/>
                <w:sz w:val="24"/>
                <w:szCs w:val="24"/>
              </w:rPr>
              <w:t>2.咨询事项，指引咨询渠道</w:t>
            </w:r>
          </w:p>
        </w:tc>
        <w:tc>
          <w:tcPr>
            <w:tcW w:w="635" w:type="dxa"/>
            <w:tcBorders>
              <w:top w:val="nil"/>
              <w:left w:val="nil"/>
              <w:bottom w:val="single" w:sz="8" w:space="0" w:color="auto"/>
              <w:right w:val="single" w:sz="8" w:space="0" w:color="auto"/>
            </w:tcBorders>
            <w:shd w:val="clear" w:color="auto" w:fill="auto"/>
            <w:vAlign w:val="center"/>
          </w:tcPr>
          <w:p w:rsidR="00131378" w:rsidRDefault="00131378" w:rsidP="0026581D">
            <w:pPr>
              <w:pStyle w:val="a7"/>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vAlign w:val="center"/>
          </w:tcPr>
          <w:p w:rsidR="00131378" w:rsidRDefault="00131378" w:rsidP="0026581D">
            <w:pPr>
              <w:pStyle w:val="a7"/>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131378" w:rsidRDefault="00131378" w:rsidP="0026581D">
            <w:pPr>
              <w:pStyle w:val="a7"/>
              <w:jc w:val="center"/>
              <w:rPr>
                <w:rFonts w:eastAsia="方正仿宋_GBK"/>
                <w:sz w:val="24"/>
                <w:szCs w:val="24"/>
              </w:rPr>
            </w:pPr>
            <w:r>
              <w:rPr>
                <w:rFonts w:eastAsia="方正仿宋_GBK" w:hint="eastAsia"/>
                <w:sz w:val="24"/>
                <w:szCs w:val="24"/>
              </w:rPr>
              <w:t>3</w:t>
            </w:r>
          </w:p>
        </w:tc>
      </w:tr>
      <w:tr w:rsidR="00131378" w:rsidTr="0026581D">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131378" w:rsidRDefault="00131378" w:rsidP="0026581D"/>
        </w:tc>
        <w:tc>
          <w:tcPr>
            <w:tcW w:w="936" w:type="dxa"/>
            <w:vMerge/>
            <w:tcBorders>
              <w:top w:val="nil"/>
              <w:left w:val="nil"/>
              <w:bottom w:val="single" w:sz="8" w:space="0" w:color="auto"/>
              <w:right w:val="single" w:sz="8" w:space="0" w:color="auto"/>
            </w:tcBorders>
            <w:shd w:val="clear" w:color="auto" w:fill="auto"/>
            <w:vAlign w:val="center"/>
          </w:tcPr>
          <w:p w:rsidR="00131378" w:rsidRDefault="00131378" w:rsidP="0026581D"/>
        </w:tc>
        <w:tc>
          <w:tcPr>
            <w:tcW w:w="2670" w:type="dxa"/>
            <w:tcBorders>
              <w:top w:val="nil"/>
              <w:left w:val="single" w:sz="8" w:space="0" w:color="auto"/>
              <w:bottom w:val="single" w:sz="8" w:space="0" w:color="auto"/>
              <w:right w:val="single" w:sz="8" w:space="0" w:color="auto"/>
            </w:tcBorders>
            <w:shd w:val="clear" w:color="auto" w:fill="auto"/>
          </w:tcPr>
          <w:p w:rsidR="00131378" w:rsidRDefault="00131378" w:rsidP="0026581D">
            <w:pPr>
              <w:pStyle w:val="a7"/>
              <w:widowControl/>
              <w:rPr>
                <w:rFonts w:ascii="楷体" w:eastAsia="楷体" w:cs="楷体"/>
                <w:kern w:val="0"/>
                <w:sz w:val="24"/>
                <w:szCs w:val="24"/>
              </w:rPr>
            </w:pPr>
            <w:r>
              <w:rPr>
                <w:rFonts w:ascii="楷体" w:eastAsia="楷体" w:cs="楷体" w:hint="eastAsia"/>
                <w:kern w:val="0"/>
                <w:sz w:val="24"/>
                <w:szCs w:val="24"/>
              </w:rPr>
              <w:t>3.逾期未补正</w:t>
            </w:r>
          </w:p>
        </w:tc>
        <w:tc>
          <w:tcPr>
            <w:tcW w:w="635" w:type="dxa"/>
            <w:tcBorders>
              <w:top w:val="nil"/>
              <w:left w:val="nil"/>
              <w:bottom w:val="single" w:sz="8" w:space="0" w:color="auto"/>
              <w:right w:val="single" w:sz="8" w:space="0" w:color="auto"/>
            </w:tcBorders>
            <w:shd w:val="clear" w:color="auto" w:fill="auto"/>
            <w:vAlign w:val="center"/>
          </w:tcPr>
          <w:p w:rsidR="00131378" w:rsidRDefault="00131378" w:rsidP="0026581D">
            <w:pPr>
              <w:pStyle w:val="a7"/>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vAlign w:val="center"/>
          </w:tcPr>
          <w:p w:rsidR="00131378" w:rsidRDefault="00131378" w:rsidP="0026581D">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131378" w:rsidRDefault="00131378" w:rsidP="0026581D">
            <w:pPr>
              <w:pStyle w:val="a7"/>
              <w:jc w:val="center"/>
              <w:rPr>
                <w:rFonts w:eastAsia="方正仿宋_GBK"/>
                <w:sz w:val="24"/>
                <w:szCs w:val="24"/>
              </w:rPr>
            </w:pPr>
            <w:r>
              <w:rPr>
                <w:rFonts w:eastAsia="方正仿宋_GBK" w:hint="eastAsia"/>
                <w:sz w:val="24"/>
                <w:szCs w:val="24"/>
              </w:rPr>
              <w:t>1</w:t>
            </w:r>
          </w:p>
        </w:tc>
      </w:tr>
      <w:tr w:rsidR="00131378" w:rsidTr="0026581D">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5</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6</w:t>
            </w:r>
          </w:p>
        </w:tc>
      </w:tr>
      <w:tr w:rsidR="00131378" w:rsidTr="0026581D">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26581D">
            <w:pPr>
              <w:pStyle w:val="a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131378" w:rsidRDefault="00131378" w:rsidP="001031C0">
            <w:pPr>
              <w:pStyle w:val="a7"/>
              <w:jc w:val="center"/>
              <w:rPr>
                <w:rFonts w:eastAsia="方正仿宋_GBK"/>
                <w:sz w:val="24"/>
                <w:szCs w:val="24"/>
              </w:rPr>
            </w:pPr>
            <w:r>
              <w:rPr>
                <w:rFonts w:eastAsia="方正仿宋_GBK" w:hint="eastAsia"/>
                <w:sz w:val="24"/>
                <w:szCs w:val="24"/>
              </w:rPr>
              <w:t>0</w:t>
            </w:r>
          </w:p>
        </w:tc>
      </w:tr>
    </w:tbl>
    <w:p w:rsidR="00DC5C88" w:rsidRDefault="00DC5C88" w:rsidP="00DC5C88">
      <w:pPr>
        <w:spacing w:line="520" w:lineRule="exact"/>
        <w:ind w:firstLineChars="150" w:firstLine="480"/>
        <w:rPr>
          <w:rFonts w:ascii="方正黑体_GBK" w:eastAsia="方正黑体_GBK"/>
          <w:sz w:val="32"/>
          <w:szCs w:val="32"/>
        </w:rPr>
      </w:pPr>
    </w:p>
    <w:p w:rsidR="00162ECD" w:rsidRDefault="00162ECD" w:rsidP="008136A2">
      <w:pPr>
        <w:pStyle w:val="a8"/>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8727" w:type="dxa"/>
        <w:jc w:val="center"/>
        <w:tblInd w:w="399"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568"/>
        <w:gridCol w:w="567"/>
        <w:gridCol w:w="567"/>
        <w:gridCol w:w="567"/>
        <w:gridCol w:w="708"/>
        <w:gridCol w:w="567"/>
        <w:gridCol w:w="528"/>
        <w:gridCol w:w="567"/>
        <w:gridCol w:w="567"/>
        <w:gridCol w:w="439"/>
        <w:gridCol w:w="605"/>
        <w:gridCol w:w="605"/>
        <w:gridCol w:w="605"/>
        <w:gridCol w:w="606"/>
        <w:gridCol w:w="661"/>
      </w:tblGrid>
      <w:tr w:rsidR="00162ECD" w:rsidTr="0026581D">
        <w:trPr>
          <w:jc w:val="center"/>
        </w:trPr>
        <w:tc>
          <w:tcPr>
            <w:tcW w:w="2977"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t>行政复议</w:t>
            </w:r>
          </w:p>
        </w:tc>
        <w:tc>
          <w:tcPr>
            <w:tcW w:w="5750"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t>行政诉讼</w:t>
            </w:r>
          </w:p>
        </w:tc>
      </w:tr>
      <w:tr w:rsidR="00162ECD" w:rsidTr="0026581D">
        <w:trPr>
          <w:jc w:val="center"/>
        </w:trPr>
        <w:tc>
          <w:tcPr>
            <w:tcW w:w="568"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sidRPr="002A0658">
              <w:rPr>
                <w:rFonts w:ascii="方正仿宋_GBK" w:eastAsia="方正仿宋_GBK" w:hAnsi="宋体" w:cs="宋体" w:hint="eastAsia"/>
                <w:kern w:val="0"/>
                <w:szCs w:val="21"/>
              </w:rPr>
              <w:t>结果维持</w:t>
            </w:r>
          </w:p>
        </w:tc>
        <w:tc>
          <w:tcPr>
            <w:tcW w:w="567"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sidRPr="002A0658">
              <w:rPr>
                <w:rFonts w:ascii="方正仿宋_GBK" w:eastAsia="方正仿宋_GBK" w:hAnsi="宋体" w:cs="宋体" w:hint="eastAsia"/>
                <w:kern w:val="0"/>
                <w:szCs w:val="21"/>
              </w:rPr>
              <w:t>结果纠正</w:t>
            </w:r>
          </w:p>
        </w:tc>
        <w:tc>
          <w:tcPr>
            <w:tcW w:w="567"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sidRPr="002A0658">
              <w:rPr>
                <w:rFonts w:ascii="方正仿宋_GBK" w:eastAsia="方正仿宋_GBK" w:hAnsi="宋体" w:cs="宋体" w:hint="eastAsia"/>
                <w:kern w:val="0"/>
                <w:szCs w:val="21"/>
              </w:rPr>
              <w:t>其他结果</w:t>
            </w:r>
          </w:p>
        </w:tc>
        <w:tc>
          <w:tcPr>
            <w:tcW w:w="567"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sidRPr="002A0658">
              <w:rPr>
                <w:rFonts w:ascii="方正仿宋_GBK" w:eastAsia="方正仿宋_GBK" w:hAnsi="宋体" w:cs="宋体" w:hint="eastAsia"/>
                <w:kern w:val="0"/>
                <w:szCs w:val="21"/>
              </w:rPr>
              <w:t>尚未审结</w:t>
            </w:r>
          </w:p>
        </w:tc>
        <w:tc>
          <w:tcPr>
            <w:tcW w:w="70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sidRPr="002A0658">
              <w:rPr>
                <w:rFonts w:ascii="方正仿宋_GBK" w:eastAsia="方正仿宋_GBK" w:hAnsi="宋体" w:cs="宋体" w:hint="eastAsia"/>
                <w:kern w:val="0"/>
                <w:szCs w:val="21"/>
              </w:rPr>
              <w:t>总计</w:t>
            </w:r>
          </w:p>
        </w:tc>
        <w:tc>
          <w:tcPr>
            <w:tcW w:w="2668"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t>未经复议直接起诉</w:t>
            </w:r>
          </w:p>
        </w:tc>
        <w:tc>
          <w:tcPr>
            <w:tcW w:w="308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t>复议后起诉</w:t>
            </w:r>
          </w:p>
        </w:tc>
      </w:tr>
      <w:tr w:rsidR="00162ECD" w:rsidTr="0026581D">
        <w:trPr>
          <w:jc w:val="center"/>
        </w:trPr>
        <w:tc>
          <w:tcPr>
            <w:tcW w:w="568"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62ECD" w:rsidRPr="005E0DF1" w:rsidRDefault="00162ECD" w:rsidP="0026581D">
            <w:pPr>
              <w:rPr>
                <w:rFonts w:ascii="方正仿宋_GBK" w:eastAsia="方正仿宋_GBK"/>
                <w:sz w:val="18"/>
                <w:szCs w:val="18"/>
              </w:rPr>
            </w:pPr>
          </w:p>
        </w:tc>
        <w:tc>
          <w:tcPr>
            <w:tcW w:w="567"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5E0DF1" w:rsidRDefault="00162ECD" w:rsidP="0026581D">
            <w:pPr>
              <w:rPr>
                <w:rFonts w:ascii="方正仿宋_GBK" w:eastAsia="方正仿宋_GBK"/>
                <w:sz w:val="18"/>
                <w:szCs w:val="18"/>
              </w:rPr>
            </w:pPr>
          </w:p>
        </w:tc>
        <w:tc>
          <w:tcPr>
            <w:tcW w:w="567"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5E0DF1" w:rsidRDefault="00162ECD" w:rsidP="0026581D">
            <w:pPr>
              <w:rPr>
                <w:rFonts w:ascii="方正仿宋_GBK" w:eastAsia="方正仿宋_GBK"/>
                <w:sz w:val="18"/>
                <w:szCs w:val="18"/>
              </w:rPr>
            </w:pPr>
          </w:p>
        </w:tc>
        <w:tc>
          <w:tcPr>
            <w:tcW w:w="567"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5E0DF1" w:rsidRDefault="00162ECD" w:rsidP="0026581D">
            <w:pPr>
              <w:rPr>
                <w:rFonts w:ascii="方正仿宋_GBK" w:eastAsia="方正仿宋_GBK"/>
                <w:sz w:val="18"/>
                <w:szCs w:val="18"/>
              </w:rPr>
            </w:pPr>
          </w:p>
        </w:tc>
        <w:tc>
          <w:tcPr>
            <w:tcW w:w="70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rPr>
                <w:rFonts w:ascii="方正仿宋_GBK" w:eastAsia="方正仿宋_GBK"/>
                <w:szCs w:val="21"/>
              </w:rPr>
            </w:pP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t>结果维</w:t>
            </w:r>
            <w:r w:rsidRPr="002A0658">
              <w:rPr>
                <w:rFonts w:ascii="方正仿宋_GBK" w:eastAsia="方正仿宋_GBK" w:hAnsi="宋体" w:cs="宋体" w:hint="eastAsia"/>
                <w:kern w:val="0"/>
                <w:szCs w:val="21"/>
              </w:rPr>
              <w:lastRenderedPageBreak/>
              <w:t>持</w:t>
            </w:r>
          </w:p>
        </w:tc>
        <w:tc>
          <w:tcPr>
            <w:tcW w:w="528"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结果纠</w:t>
            </w:r>
            <w:r w:rsidRPr="002A0658">
              <w:rPr>
                <w:rFonts w:ascii="方正仿宋_GBK" w:eastAsia="方正仿宋_GBK" w:hAnsi="宋体" w:cs="宋体" w:hint="eastAsia"/>
                <w:kern w:val="0"/>
                <w:szCs w:val="21"/>
              </w:rPr>
              <w:lastRenderedPageBreak/>
              <w:t>正</w:t>
            </w:r>
          </w:p>
        </w:tc>
        <w:tc>
          <w:tcPr>
            <w:tcW w:w="56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其他结</w:t>
            </w:r>
            <w:r w:rsidRPr="002A0658">
              <w:rPr>
                <w:rFonts w:ascii="方正仿宋_GBK" w:eastAsia="方正仿宋_GBK" w:hAnsi="宋体" w:cs="宋体" w:hint="eastAsia"/>
                <w:kern w:val="0"/>
                <w:szCs w:val="21"/>
              </w:rPr>
              <w:lastRenderedPageBreak/>
              <w:t>果</w:t>
            </w:r>
          </w:p>
        </w:tc>
        <w:tc>
          <w:tcPr>
            <w:tcW w:w="56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尚未审</w:t>
            </w:r>
            <w:r w:rsidRPr="002A0658">
              <w:rPr>
                <w:rFonts w:ascii="方正仿宋_GBK" w:eastAsia="方正仿宋_GBK" w:hAnsi="宋体" w:cs="宋体" w:hint="eastAsia"/>
                <w:kern w:val="0"/>
                <w:szCs w:val="21"/>
              </w:rPr>
              <w:lastRenderedPageBreak/>
              <w:t>结</w:t>
            </w:r>
          </w:p>
        </w:tc>
        <w:tc>
          <w:tcPr>
            <w:tcW w:w="43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t>结果维</w:t>
            </w:r>
            <w:r w:rsidRPr="002A0658">
              <w:rPr>
                <w:rFonts w:ascii="方正仿宋_GBK" w:eastAsia="方正仿宋_GBK" w:hAnsi="宋体" w:cs="宋体" w:hint="eastAsia"/>
                <w:kern w:val="0"/>
                <w:szCs w:val="21"/>
              </w:rPr>
              <w:lastRenderedPageBreak/>
              <w:t>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结果纠</w:t>
            </w:r>
            <w:r w:rsidRPr="002A0658">
              <w:rPr>
                <w:rFonts w:ascii="方正仿宋_GBK" w:eastAsia="方正仿宋_GBK" w:hAnsi="宋体" w:cs="宋体" w:hint="eastAsia"/>
                <w:kern w:val="0"/>
                <w:szCs w:val="21"/>
              </w:rPr>
              <w:lastRenderedPageBreak/>
              <w:t>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其他结</w:t>
            </w:r>
            <w:r w:rsidRPr="002A0658">
              <w:rPr>
                <w:rFonts w:ascii="方正仿宋_GBK" w:eastAsia="方正仿宋_GBK" w:hAnsi="宋体" w:cs="宋体" w:hint="eastAsia"/>
                <w:kern w:val="0"/>
                <w:szCs w:val="21"/>
              </w:rPr>
              <w:lastRenderedPageBreak/>
              <w:t>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尚未审</w:t>
            </w:r>
            <w:r w:rsidRPr="002A0658">
              <w:rPr>
                <w:rFonts w:ascii="方正仿宋_GBK" w:eastAsia="方正仿宋_GBK" w:hAnsi="宋体" w:cs="宋体" w:hint="eastAsia"/>
                <w:kern w:val="0"/>
                <w:szCs w:val="21"/>
              </w:rPr>
              <w:lastRenderedPageBreak/>
              <w:t>结</w:t>
            </w:r>
          </w:p>
        </w:tc>
        <w:tc>
          <w:tcPr>
            <w:tcW w:w="66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szCs w:val="21"/>
              </w:rPr>
            </w:pPr>
            <w:r w:rsidRPr="002A0658">
              <w:rPr>
                <w:rFonts w:ascii="方正仿宋_GBK" w:eastAsia="方正仿宋_GBK" w:hAnsi="宋体" w:cs="宋体" w:hint="eastAsia"/>
                <w:kern w:val="0"/>
                <w:szCs w:val="21"/>
              </w:rPr>
              <w:lastRenderedPageBreak/>
              <w:t>总计</w:t>
            </w:r>
          </w:p>
        </w:tc>
      </w:tr>
      <w:tr w:rsidR="00162ECD" w:rsidTr="0026581D">
        <w:trPr>
          <w:jc w:val="center"/>
        </w:trPr>
        <w:tc>
          <w:tcPr>
            <w:tcW w:w="568"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lastRenderedPageBreak/>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708"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528"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567"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439"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c>
          <w:tcPr>
            <w:tcW w:w="661" w:type="dxa"/>
            <w:tcBorders>
              <w:top w:val="nil"/>
              <w:left w:val="nil"/>
              <w:bottom w:val="single" w:sz="8" w:space="0" w:color="auto"/>
              <w:right w:val="single" w:sz="8" w:space="0" w:color="auto"/>
            </w:tcBorders>
            <w:shd w:val="clear" w:color="auto" w:fill="auto"/>
            <w:tcMar>
              <w:left w:w="108" w:type="dxa"/>
              <w:right w:w="108" w:type="dxa"/>
            </w:tcMar>
            <w:vAlign w:val="center"/>
          </w:tcPr>
          <w:p w:rsidR="00162ECD" w:rsidRPr="002A0658" w:rsidRDefault="00162ECD" w:rsidP="0026581D">
            <w:pPr>
              <w:widowControl/>
              <w:spacing w:after="180"/>
              <w:jc w:val="center"/>
              <w:rPr>
                <w:rFonts w:ascii="方正仿宋_GBK" w:eastAsia="方正仿宋_GBK" w:hAnsi="宋体" w:cs="宋体"/>
                <w:kern w:val="0"/>
                <w:szCs w:val="21"/>
              </w:rPr>
            </w:pPr>
            <w:r>
              <w:rPr>
                <w:rFonts w:ascii="方正仿宋_GBK" w:eastAsia="方正仿宋_GBK" w:hAnsi="宋体" w:cs="宋体" w:hint="eastAsia"/>
                <w:kern w:val="0"/>
                <w:szCs w:val="21"/>
              </w:rPr>
              <w:t>0</w:t>
            </w:r>
          </w:p>
        </w:tc>
      </w:tr>
    </w:tbl>
    <w:p w:rsidR="00DC5C88" w:rsidRPr="00162ECD" w:rsidRDefault="00DC5C88" w:rsidP="0004455E">
      <w:pPr>
        <w:pStyle w:val="10"/>
        <w:ind w:firstLineChars="200" w:firstLine="640"/>
        <w:rPr>
          <w:rFonts w:ascii="方正黑体_GBK" w:eastAsia="方正黑体_GBK"/>
          <w:sz w:val="32"/>
          <w:szCs w:val="32"/>
        </w:rPr>
      </w:pPr>
    </w:p>
    <w:p w:rsidR="00162ECD" w:rsidRDefault="00162ECD" w:rsidP="008136A2">
      <w:pPr>
        <w:pStyle w:val="a8"/>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1E368D" w:rsidRDefault="00162ECD" w:rsidP="001E368D">
      <w:pPr>
        <w:pStyle w:val="10"/>
        <w:ind w:firstLineChars="131" w:firstLine="419"/>
        <w:rPr>
          <w:rFonts w:ascii="方正仿宋_GBK" w:eastAsia="方正仿宋_GBK"/>
          <w:sz w:val="32"/>
          <w:szCs w:val="32"/>
        </w:rPr>
      </w:pPr>
      <w:r w:rsidRPr="00162ECD">
        <w:rPr>
          <w:rFonts w:ascii="方正仿宋_GBK" w:eastAsia="方正仿宋_GBK" w:hint="eastAsia"/>
          <w:sz w:val="32"/>
          <w:szCs w:val="32"/>
        </w:rPr>
        <w:t>（一）</w:t>
      </w:r>
      <w:r w:rsidR="001E368D">
        <w:rPr>
          <w:rFonts w:ascii="方正仿宋_GBK" w:eastAsia="方正仿宋_GBK" w:hint="eastAsia"/>
          <w:sz w:val="32"/>
          <w:szCs w:val="32"/>
        </w:rPr>
        <w:t>2019年年报中所提问题及整改情况</w:t>
      </w:r>
    </w:p>
    <w:p w:rsidR="00162ECD" w:rsidRDefault="00162ECD" w:rsidP="00E610AB">
      <w:pPr>
        <w:pStyle w:val="10"/>
        <w:ind w:firstLineChars="200" w:firstLine="640"/>
        <w:rPr>
          <w:rFonts w:ascii="方正仿宋_GBK" w:eastAsia="方正仿宋_GBK"/>
          <w:sz w:val="32"/>
          <w:szCs w:val="32"/>
        </w:rPr>
      </w:pPr>
      <w:r>
        <w:rPr>
          <w:rFonts w:ascii="方正仿宋_GBK" w:eastAsia="方正仿宋_GBK" w:hint="eastAsia"/>
          <w:sz w:val="32"/>
          <w:szCs w:val="32"/>
        </w:rPr>
        <w:t>20</w:t>
      </w:r>
      <w:r w:rsidR="00E610AB">
        <w:rPr>
          <w:rFonts w:ascii="方正仿宋_GBK" w:eastAsia="方正仿宋_GBK" w:hint="eastAsia"/>
          <w:sz w:val="32"/>
          <w:szCs w:val="32"/>
        </w:rPr>
        <w:t>19</w:t>
      </w:r>
      <w:r>
        <w:rPr>
          <w:rFonts w:ascii="方正仿宋_GBK" w:eastAsia="方正仿宋_GBK" w:hint="eastAsia"/>
          <w:sz w:val="32"/>
          <w:szCs w:val="32"/>
        </w:rPr>
        <w:t>年重庆海关政务（信息）公开工作在公开处理流程等制度性建设、公开形式和手段以及信息公开实效和内容的强化检查考核等方面尚有不足和提升的空间，</w:t>
      </w:r>
      <w:r w:rsidR="008C216A">
        <w:rPr>
          <w:rFonts w:ascii="方正仿宋_GBK" w:eastAsia="方正仿宋_GBK" w:hint="eastAsia"/>
          <w:sz w:val="32"/>
          <w:szCs w:val="32"/>
        </w:rPr>
        <w:t>经过一年的努力工作，整体情况有较大改进和提升</w:t>
      </w:r>
      <w:r w:rsidR="00124C6E">
        <w:rPr>
          <w:rFonts w:ascii="方正仿宋_GBK" w:eastAsia="方正仿宋_GBK" w:hint="eastAsia"/>
          <w:sz w:val="32"/>
          <w:szCs w:val="32"/>
        </w:rPr>
        <w:t>。</w:t>
      </w:r>
    </w:p>
    <w:p w:rsidR="00162ECD" w:rsidRPr="00F072DC" w:rsidRDefault="00162ECD" w:rsidP="00E610AB">
      <w:pPr>
        <w:pStyle w:val="10"/>
        <w:ind w:firstLineChars="200" w:firstLine="640"/>
        <w:rPr>
          <w:rFonts w:ascii="方正仿宋_GBK" w:eastAsia="方正仿宋_GBK"/>
          <w:sz w:val="32"/>
          <w:szCs w:val="32"/>
        </w:rPr>
      </w:pPr>
      <w:r>
        <w:rPr>
          <w:rFonts w:ascii="方正仿宋_GBK" w:eastAsia="方正仿宋_GBK" w:hint="eastAsia"/>
          <w:sz w:val="32"/>
          <w:szCs w:val="32"/>
        </w:rPr>
        <w:t>一是</w:t>
      </w:r>
      <w:r w:rsidR="008C216A">
        <w:rPr>
          <w:rFonts w:ascii="方正仿宋_GBK" w:eastAsia="方正仿宋_GBK" w:hint="eastAsia"/>
          <w:sz w:val="32"/>
          <w:szCs w:val="32"/>
        </w:rPr>
        <w:t>以制度建设促进重庆海关政务公开工作规范化建设。2020年我关先后制发《重庆海关政务信息公开操作规程》和《2020年重庆海关政府信息公开工作要点》，加强政务公开制度保障，明确关区政务公开工作重点，强化各部门工作职责，</w:t>
      </w:r>
      <w:r w:rsidR="00010A93">
        <w:rPr>
          <w:rFonts w:ascii="方正仿宋_GBK" w:eastAsia="方正仿宋_GBK" w:hint="eastAsia"/>
          <w:sz w:val="32"/>
          <w:szCs w:val="32"/>
        </w:rPr>
        <w:t>优化信息公开保密审核流程，</w:t>
      </w:r>
      <w:r w:rsidR="008C216A">
        <w:rPr>
          <w:rFonts w:ascii="方正仿宋_GBK" w:eastAsia="方正仿宋_GBK" w:hint="eastAsia"/>
          <w:sz w:val="32"/>
          <w:szCs w:val="32"/>
        </w:rPr>
        <w:t>规范</w:t>
      </w:r>
      <w:r w:rsidR="00010A93">
        <w:rPr>
          <w:rFonts w:ascii="方正仿宋_GBK" w:eastAsia="方正仿宋_GBK" w:hint="eastAsia"/>
          <w:sz w:val="32"/>
          <w:szCs w:val="32"/>
        </w:rPr>
        <w:t>关区</w:t>
      </w:r>
      <w:r w:rsidR="008C216A">
        <w:rPr>
          <w:rFonts w:ascii="方正仿宋_GBK" w:eastAsia="方正仿宋_GBK" w:hint="eastAsia"/>
          <w:sz w:val="32"/>
          <w:szCs w:val="32"/>
        </w:rPr>
        <w:t>依申请公开办理程序</w:t>
      </w:r>
      <w:r w:rsidRPr="00F072DC">
        <w:rPr>
          <w:rFonts w:ascii="方正仿宋_GBK" w:eastAsia="方正仿宋_GBK" w:hint="eastAsia"/>
          <w:sz w:val="32"/>
          <w:szCs w:val="32"/>
        </w:rPr>
        <w:t>。</w:t>
      </w:r>
    </w:p>
    <w:p w:rsidR="00162ECD" w:rsidRDefault="008C216A" w:rsidP="00E610AB">
      <w:pPr>
        <w:pStyle w:val="10"/>
        <w:ind w:firstLineChars="200" w:firstLine="640"/>
        <w:rPr>
          <w:rFonts w:ascii="方正仿宋_GBK" w:eastAsia="方正仿宋_GBK" w:hint="eastAsia"/>
          <w:sz w:val="32"/>
          <w:szCs w:val="32"/>
        </w:rPr>
      </w:pPr>
      <w:r>
        <w:rPr>
          <w:rFonts w:ascii="方正仿宋_GBK" w:eastAsia="方正仿宋_GBK" w:hint="eastAsia"/>
          <w:sz w:val="32"/>
          <w:szCs w:val="32"/>
        </w:rPr>
        <w:t>二</w:t>
      </w:r>
      <w:r w:rsidR="00162ECD">
        <w:rPr>
          <w:rFonts w:ascii="方正仿宋_GBK" w:eastAsia="方正仿宋_GBK" w:hint="eastAsia"/>
          <w:sz w:val="32"/>
          <w:szCs w:val="32"/>
        </w:rPr>
        <w:t>是</w:t>
      </w:r>
      <w:r>
        <w:rPr>
          <w:rFonts w:ascii="方正仿宋_GBK" w:eastAsia="方正仿宋_GBK" w:hint="eastAsia"/>
          <w:sz w:val="32"/>
          <w:szCs w:val="32"/>
        </w:rPr>
        <w:t>借助</w:t>
      </w:r>
      <w:r w:rsidR="00124C6E">
        <w:rPr>
          <w:rFonts w:ascii="方正仿宋_GBK" w:eastAsia="方正仿宋_GBK" w:hint="eastAsia"/>
          <w:sz w:val="32"/>
          <w:szCs w:val="32"/>
        </w:rPr>
        <w:t>重庆</w:t>
      </w:r>
      <w:r>
        <w:rPr>
          <w:rFonts w:ascii="方正仿宋_GBK" w:eastAsia="方正仿宋_GBK" w:hint="eastAsia"/>
          <w:sz w:val="32"/>
          <w:szCs w:val="32"/>
        </w:rPr>
        <w:t>海关发布政务新媒体</w:t>
      </w:r>
      <w:r w:rsidR="00162ECD">
        <w:rPr>
          <w:rFonts w:ascii="方正仿宋_GBK" w:eastAsia="方正仿宋_GBK" w:hint="eastAsia"/>
          <w:sz w:val="32"/>
          <w:szCs w:val="32"/>
        </w:rPr>
        <w:t>，扩大重庆海关政务公开的途径</w:t>
      </w:r>
      <w:r>
        <w:rPr>
          <w:rFonts w:ascii="方正仿宋_GBK" w:eastAsia="方正仿宋_GBK" w:hint="eastAsia"/>
          <w:sz w:val="32"/>
          <w:szCs w:val="32"/>
        </w:rPr>
        <w:t>，提升</w:t>
      </w:r>
      <w:r w:rsidR="00E22334">
        <w:rPr>
          <w:rFonts w:ascii="方正仿宋_GBK" w:eastAsia="方正仿宋_GBK" w:hint="eastAsia"/>
          <w:sz w:val="32"/>
          <w:szCs w:val="32"/>
        </w:rPr>
        <w:t>关区</w:t>
      </w:r>
      <w:r>
        <w:rPr>
          <w:rFonts w:ascii="方正仿宋_GBK" w:eastAsia="方正仿宋_GBK" w:hint="eastAsia"/>
          <w:sz w:val="32"/>
          <w:szCs w:val="32"/>
        </w:rPr>
        <w:t>政务公开效能</w:t>
      </w:r>
      <w:r w:rsidR="00162ECD">
        <w:rPr>
          <w:rFonts w:ascii="方正仿宋_GBK" w:eastAsia="方正仿宋_GBK" w:hint="eastAsia"/>
          <w:sz w:val="32"/>
          <w:szCs w:val="32"/>
        </w:rPr>
        <w:t>。</w:t>
      </w:r>
      <w:r>
        <w:rPr>
          <w:rFonts w:ascii="方正仿宋_GBK" w:eastAsia="方正仿宋_GBK" w:hint="eastAsia"/>
          <w:sz w:val="32"/>
          <w:szCs w:val="32"/>
        </w:rPr>
        <w:t>2020年重庆海关利用</w:t>
      </w:r>
      <w:r w:rsidR="00801CF2">
        <w:rPr>
          <w:rFonts w:ascii="方正仿宋_GBK" w:eastAsia="方正仿宋_GBK" w:hint="eastAsia"/>
          <w:sz w:val="32"/>
          <w:szCs w:val="32"/>
        </w:rPr>
        <w:t>各层级的</w:t>
      </w:r>
      <w:r>
        <w:rPr>
          <w:rFonts w:ascii="方正仿宋_GBK" w:eastAsia="方正仿宋_GBK" w:hint="eastAsia"/>
          <w:sz w:val="32"/>
          <w:szCs w:val="32"/>
        </w:rPr>
        <w:t>政务新媒体推送政务信息超300篇，</w:t>
      </w:r>
      <w:r w:rsidR="0042347A">
        <w:rPr>
          <w:rFonts w:ascii="方正仿宋_GBK" w:eastAsia="方正仿宋_GBK" w:hint="eastAsia"/>
          <w:sz w:val="32"/>
          <w:szCs w:val="32"/>
        </w:rPr>
        <w:t>推动关区各职能部门</w:t>
      </w:r>
      <w:r>
        <w:rPr>
          <w:rFonts w:ascii="方正仿宋_GBK" w:eastAsia="方正仿宋_GBK" w:hint="eastAsia"/>
          <w:sz w:val="32"/>
          <w:szCs w:val="32"/>
        </w:rPr>
        <w:t>开办新媒体政务</w:t>
      </w:r>
      <w:r w:rsidR="00801CF2">
        <w:rPr>
          <w:rFonts w:ascii="方正仿宋_GBK" w:eastAsia="方正仿宋_GBK" w:hint="eastAsia"/>
          <w:sz w:val="32"/>
          <w:szCs w:val="32"/>
        </w:rPr>
        <w:t>信息</w:t>
      </w:r>
      <w:r>
        <w:rPr>
          <w:rFonts w:ascii="方正仿宋_GBK" w:eastAsia="方正仿宋_GBK" w:hint="eastAsia"/>
          <w:sz w:val="32"/>
          <w:szCs w:val="32"/>
        </w:rPr>
        <w:t>专栏</w:t>
      </w:r>
      <w:r w:rsidR="00801CF2">
        <w:rPr>
          <w:rFonts w:ascii="方正仿宋_GBK" w:eastAsia="方正仿宋_GBK" w:hint="eastAsia"/>
          <w:sz w:val="32"/>
          <w:szCs w:val="32"/>
        </w:rPr>
        <w:t>7</w:t>
      </w:r>
      <w:r w:rsidR="00124C6E">
        <w:rPr>
          <w:rFonts w:ascii="方正仿宋_GBK" w:eastAsia="方正仿宋_GBK" w:hint="eastAsia"/>
          <w:sz w:val="32"/>
          <w:szCs w:val="32"/>
        </w:rPr>
        <w:t>个；</w:t>
      </w:r>
      <w:r w:rsidR="00801CF2">
        <w:rPr>
          <w:rFonts w:ascii="方正仿宋_GBK" w:eastAsia="方正仿宋_GBK" w:hint="eastAsia"/>
          <w:sz w:val="32"/>
          <w:szCs w:val="32"/>
        </w:rPr>
        <w:t>创新</w:t>
      </w:r>
      <w:r w:rsidR="00124C6E">
        <w:rPr>
          <w:rFonts w:ascii="方正仿宋_GBK" w:eastAsia="方正仿宋_GBK" w:hint="eastAsia"/>
          <w:sz w:val="32"/>
          <w:szCs w:val="32"/>
        </w:rPr>
        <w:t>海关业务</w:t>
      </w:r>
      <w:r w:rsidR="00801CF2">
        <w:rPr>
          <w:rFonts w:ascii="方正仿宋_GBK" w:eastAsia="方正仿宋_GBK" w:hint="eastAsia"/>
          <w:sz w:val="32"/>
          <w:szCs w:val="32"/>
        </w:rPr>
        <w:t>咨询受理模式，</w:t>
      </w:r>
      <w:r>
        <w:rPr>
          <w:rFonts w:ascii="方正仿宋_GBK" w:eastAsia="方正仿宋_GBK" w:hint="eastAsia"/>
          <w:sz w:val="32"/>
          <w:szCs w:val="32"/>
        </w:rPr>
        <w:t>提供新媒体在线业务咨询服务</w:t>
      </w:r>
      <w:r w:rsidR="00E22334">
        <w:rPr>
          <w:rFonts w:ascii="方正仿宋_GBK" w:eastAsia="方正仿宋_GBK" w:hint="eastAsia"/>
          <w:sz w:val="32"/>
          <w:szCs w:val="32"/>
        </w:rPr>
        <w:t>，全面提升政务公开</w:t>
      </w:r>
      <w:r w:rsidR="00E22334">
        <w:rPr>
          <w:rFonts w:ascii="方正仿宋_GBK" w:eastAsia="方正仿宋_GBK" w:hint="eastAsia"/>
          <w:sz w:val="32"/>
          <w:szCs w:val="32"/>
        </w:rPr>
        <w:lastRenderedPageBreak/>
        <w:t>和政务服务能力和水平，</w:t>
      </w:r>
      <w:r w:rsidR="00801CF2">
        <w:rPr>
          <w:rFonts w:ascii="方正仿宋_GBK" w:eastAsia="方正仿宋_GBK" w:hint="eastAsia"/>
          <w:sz w:val="32"/>
          <w:szCs w:val="32"/>
        </w:rPr>
        <w:t>受</w:t>
      </w:r>
      <w:r w:rsidR="00E22334">
        <w:rPr>
          <w:rFonts w:ascii="方正仿宋_GBK" w:eastAsia="方正仿宋_GBK" w:hint="eastAsia"/>
          <w:sz w:val="32"/>
          <w:szCs w:val="32"/>
        </w:rPr>
        <w:t>到关区外贸进出口企业的一致好评。</w:t>
      </w:r>
    </w:p>
    <w:p w:rsidR="00E92CC2" w:rsidRDefault="00E92CC2" w:rsidP="00E610AB">
      <w:pPr>
        <w:pStyle w:val="10"/>
        <w:ind w:firstLineChars="200" w:firstLine="640"/>
        <w:rPr>
          <w:rFonts w:ascii="方正仿宋_GBK" w:eastAsia="方正仿宋_GBK"/>
          <w:sz w:val="32"/>
          <w:szCs w:val="32"/>
        </w:rPr>
      </w:pPr>
      <w:r>
        <w:rPr>
          <w:rFonts w:ascii="方正仿宋_GBK" w:eastAsia="方正仿宋_GBK" w:hint="eastAsia"/>
          <w:sz w:val="32"/>
          <w:szCs w:val="32"/>
        </w:rPr>
        <w:t>三是提升关区海关政策宣传解读针对性和规范性。坚持以热线、新媒体、网站收集的问题为主渠道，紧盯企业反映集中，关注度高的政策问题，积极</w:t>
      </w:r>
      <w:r w:rsidR="009F5F07">
        <w:rPr>
          <w:rFonts w:ascii="方正仿宋_GBK" w:eastAsia="方正仿宋_GBK" w:hint="eastAsia"/>
          <w:sz w:val="32"/>
          <w:szCs w:val="32"/>
        </w:rPr>
        <w:t>组织</w:t>
      </w:r>
      <w:r>
        <w:rPr>
          <w:rFonts w:ascii="方正仿宋_GBK" w:eastAsia="方正仿宋_GBK" w:hint="eastAsia"/>
          <w:sz w:val="32"/>
          <w:szCs w:val="32"/>
        </w:rPr>
        <w:t>关区职能部门研判分析，</w:t>
      </w:r>
      <w:r w:rsidR="009F5F07">
        <w:rPr>
          <w:rFonts w:ascii="方正仿宋_GBK" w:eastAsia="方正仿宋_GBK" w:hint="eastAsia"/>
          <w:sz w:val="32"/>
          <w:szCs w:val="32"/>
        </w:rPr>
        <w:t>高效解读回应社会对海关工作关切。</w:t>
      </w:r>
    </w:p>
    <w:p w:rsidR="001E368D" w:rsidRPr="001E368D" w:rsidRDefault="00162ECD" w:rsidP="001E368D">
      <w:pPr>
        <w:pStyle w:val="10"/>
        <w:ind w:firstLineChars="131" w:firstLine="419"/>
        <w:rPr>
          <w:rFonts w:ascii="方正仿宋_GBK" w:eastAsia="方正仿宋_GBK"/>
          <w:sz w:val="32"/>
          <w:szCs w:val="32"/>
        </w:rPr>
      </w:pPr>
      <w:r w:rsidRPr="00E22334">
        <w:rPr>
          <w:rFonts w:ascii="方正仿宋_GBK" w:eastAsia="方正仿宋_GBK" w:hint="eastAsia"/>
          <w:sz w:val="32"/>
          <w:szCs w:val="32"/>
        </w:rPr>
        <w:t>（二）</w:t>
      </w:r>
      <w:r w:rsidR="001E368D">
        <w:rPr>
          <w:rFonts w:ascii="方正仿宋_GBK" w:eastAsia="方正仿宋_GBK" w:hint="eastAsia"/>
          <w:sz w:val="32"/>
          <w:szCs w:val="32"/>
        </w:rPr>
        <w:t>目前存在的问题</w:t>
      </w:r>
    </w:p>
    <w:p w:rsidR="001E368D" w:rsidRDefault="00160216" w:rsidP="001E368D">
      <w:pPr>
        <w:pStyle w:val="10"/>
        <w:ind w:firstLineChars="200" w:firstLine="640"/>
        <w:rPr>
          <w:rFonts w:ascii="方正仿宋_GBK" w:eastAsia="方正仿宋_GBK"/>
          <w:sz w:val="32"/>
          <w:szCs w:val="32"/>
        </w:rPr>
      </w:pPr>
      <w:r>
        <w:rPr>
          <w:rFonts w:ascii="方正仿宋_GBK" w:eastAsia="方正仿宋_GBK" w:hint="eastAsia"/>
          <w:sz w:val="32"/>
          <w:szCs w:val="32"/>
        </w:rPr>
        <w:t>一是</w:t>
      </w:r>
      <w:r w:rsidR="00010A93">
        <w:rPr>
          <w:rFonts w:ascii="方正仿宋_GBK" w:eastAsia="方正仿宋_GBK" w:hint="eastAsia"/>
          <w:sz w:val="32"/>
          <w:szCs w:val="32"/>
        </w:rPr>
        <w:t>关区政务公开工作</w:t>
      </w:r>
      <w:r w:rsidR="00316E82">
        <w:rPr>
          <w:rFonts w:ascii="方正仿宋_GBK" w:eastAsia="方正仿宋_GBK" w:hint="eastAsia"/>
          <w:sz w:val="32"/>
          <w:szCs w:val="32"/>
        </w:rPr>
        <w:t>整体</w:t>
      </w:r>
      <w:r w:rsidR="00010A93">
        <w:rPr>
          <w:rFonts w:ascii="方正仿宋_GBK" w:eastAsia="方正仿宋_GBK" w:hint="eastAsia"/>
          <w:sz w:val="32"/>
          <w:szCs w:val="32"/>
        </w:rPr>
        <w:t>意识</w:t>
      </w:r>
      <w:r w:rsidR="00316E82">
        <w:rPr>
          <w:rFonts w:ascii="方正仿宋_GBK" w:eastAsia="方正仿宋_GBK" w:hint="eastAsia"/>
          <w:sz w:val="32"/>
          <w:szCs w:val="32"/>
        </w:rPr>
        <w:t>和水平</w:t>
      </w:r>
      <w:r w:rsidR="00010A93">
        <w:rPr>
          <w:rFonts w:ascii="方正仿宋_GBK" w:eastAsia="方正仿宋_GBK" w:hint="eastAsia"/>
          <w:sz w:val="32"/>
          <w:szCs w:val="32"/>
        </w:rPr>
        <w:t>仍需加强。关</w:t>
      </w:r>
      <w:r w:rsidR="00845902">
        <w:rPr>
          <w:rFonts w:ascii="方正仿宋_GBK" w:eastAsia="方正仿宋_GBK" w:hint="eastAsia"/>
          <w:sz w:val="32"/>
          <w:szCs w:val="32"/>
        </w:rPr>
        <w:t>区</w:t>
      </w:r>
      <w:r w:rsidR="00316E82">
        <w:rPr>
          <w:rFonts w:ascii="方正仿宋_GBK" w:eastAsia="方正仿宋_GBK" w:hint="eastAsia"/>
          <w:sz w:val="32"/>
          <w:szCs w:val="32"/>
        </w:rPr>
        <w:t>各</w:t>
      </w:r>
      <w:r w:rsidR="005551C1">
        <w:rPr>
          <w:rFonts w:ascii="方正仿宋_GBK" w:eastAsia="方正仿宋_GBK" w:hint="eastAsia"/>
          <w:sz w:val="32"/>
          <w:szCs w:val="32"/>
        </w:rPr>
        <w:t>隶属海关</w:t>
      </w:r>
      <w:r w:rsidR="00316E82">
        <w:rPr>
          <w:rFonts w:ascii="方正仿宋_GBK" w:eastAsia="方正仿宋_GBK" w:hint="eastAsia"/>
          <w:sz w:val="32"/>
          <w:szCs w:val="32"/>
        </w:rPr>
        <w:t>政务公开工作</w:t>
      </w:r>
      <w:r w:rsidR="00AA7105">
        <w:rPr>
          <w:rFonts w:ascii="方正仿宋_GBK" w:eastAsia="方正仿宋_GBK" w:hint="eastAsia"/>
          <w:sz w:val="32"/>
          <w:szCs w:val="32"/>
        </w:rPr>
        <w:t>能力水平参差不齐，</w:t>
      </w:r>
      <w:r w:rsidR="00845902">
        <w:rPr>
          <w:rFonts w:ascii="方正仿宋_GBK" w:eastAsia="方正仿宋_GBK" w:hint="eastAsia"/>
          <w:sz w:val="32"/>
          <w:szCs w:val="32"/>
        </w:rPr>
        <w:t>基础</w:t>
      </w:r>
      <w:r w:rsidR="00AA7105">
        <w:rPr>
          <w:rFonts w:ascii="方正仿宋_GBK" w:eastAsia="方正仿宋_GBK" w:hint="eastAsia"/>
          <w:sz w:val="32"/>
          <w:szCs w:val="32"/>
        </w:rPr>
        <w:t>较为薄弱</w:t>
      </w:r>
      <w:r w:rsidR="00316E82">
        <w:rPr>
          <w:rFonts w:ascii="方正仿宋_GBK" w:eastAsia="方正仿宋_GBK" w:hint="eastAsia"/>
          <w:sz w:val="32"/>
          <w:szCs w:val="32"/>
        </w:rPr>
        <w:t>，存在</w:t>
      </w:r>
      <w:r w:rsidR="005551C1">
        <w:rPr>
          <w:rFonts w:ascii="方正仿宋_GBK" w:eastAsia="方正仿宋_GBK" w:hint="eastAsia"/>
          <w:sz w:val="32"/>
          <w:szCs w:val="32"/>
        </w:rPr>
        <w:t>重视程度不够</w:t>
      </w:r>
      <w:r w:rsidR="0042347A">
        <w:rPr>
          <w:rFonts w:ascii="方正仿宋_GBK" w:eastAsia="方正仿宋_GBK" w:hint="eastAsia"/>
          <w:sz w:val="32"/>
          <w:szCs w:val="32"/>
        </w:rPr>
        <w:t>以及</w:t>
      </w:r>
      <w:r w:rsidR="00316E82" w:rsidRPr="00E22334">
        <w:rPr>
          <w:rFonts w:ascii="方正仿宋_GBK" w:eastAsia="方正仿宋_GBK" w:hint="eastAsia"/>
          <w:sz w:val="32"/>
          <w:szCs w:val="32"/>
        </w:rPr>
        <w:t>不熟悉</w:t>
      </w:r>
      <w:r w:rsidR="00316E82">
        <w:rPr>
          <w:rFonts w:ascii="方正仿宋_GBK" w:eastAsia="方正仿宋_GBK" w:hint="eastAsia"/>
          <w:sz w:val="32"/>
          <w:szCs w:val="32"/>
        </w:rPr>
        <w:t>政务公开政策，缺乏有效</w:t>
      </w:r>
      <w:r w:rsidR="005551C1" w:rsidRPr="00E22334">
        <w:rPr>
          <w:rFonts w:ascii="方正仿宋_GBK" w:eastAsia="方正仿宋_GBK" w:hint="eastAsia"/>
          <w:sz w:val="32"/>
          <w:szCs w:val="32"/>
        </w:rPr>
        <w:t>工作方法</w:t>
      </w:r>
      <w:r w:rsidR="005551C1">
        <w:rPr>
          <w:rFonts w:ascii="方正仿宋_GBK" w:eastAsia="方正仿宋_GBK" w:hint="eastAsia"/>
          <w:sz w:val="32"/>
          <w:szCs w:val="32"/>
        </w:rPr>
        <w:t>的情况，开展政府信息公开工作的主动性</w:t>
      </w:r>
      <w:r w:rsidR="00316E82">
        <w:rPr>
          <w:rFonts w:ascii="方正仿宋_GBK" w:eastAsia="方正仿宋_GBK" w:hint="eastAsia"/>
          <w:sz w:val="32"/>
          <w:szCs w:val="32"/>
        </w:rPr>
        <w:t>、规范性</w:t>
      </w:r>
      <w:r w:rsidR="005551C1">
        <w:rPr>
          <w:rFonts w:ascii="方正仿宋_GBK" w:eastAsia="方正仿宋_GBK" w:hint="eastAsia"/>
          <w:sz w:val="32"/>
          <w:szCs w:val="32"/>
        </w:rPr>
        <w:t>不</w:t>
      </w:r>
      <w:r w:rsidR="00316E82">
        <w:rPr>
          <w:rFonts w:ascii="方正仿宋_GBK" w:eastAsia="方正仿宋_GBK" w:hint="eastAsia"/>
          <w:sz w:val="32"/>
          <w:szCs w:val="32"/>
        </w:rPr>
        <w:t>强</w:t>
      </w:r>
      <w:r w:rsidR="005551C1">
        <w:rPr>
          <w:rFonts w:ascii="方正仿宋_GBK" w:eastAsia="方正仿宋_GBK" w:hint="eastAsia"/>
          <w:sz w:val="32"/>
          <w:szCs w:val="32"/>
        </w:rPr>
        <w:t>。</w:t>
      </w:r>
    </w:p>
    <w:p w:rsidR="00160216" w:rsidRPr="00160216" w:rsidRDefault="00160216" w:rsidP="00160216">
      <w:pPr>
        <w:pStyle w:val="10"/>
        <w:ind w:firstLineChars="200" w:firstLine="640"/>
        <w:rPr>
          <w:rFonts w:ascii="方正仿宋_GBK" w:eastAsia="方正仿宋_GBK"/>
          <w:sz w:val="32"/>
          <w:szCs w:val="32"/>
        </w:rPr>
      </w:pPr>
      <w:r>
        <w:rPr>
          <w:rFonts w:ascii="方正仿宋_GBK" w:eastAsia="方正仿宋_GBK" w:hint="eastAsia"/>
          <w:sz w:val="32"/>
          <w:szCs w:val="32"/>
        </w:rPr>
        <w:t>二是</w:t>
      </w:r>
      <w:r w:rsidRPr="00E22334">
        <w:rPr>
          <w:rFonts w:ascii="方正仿宋_GBK" w:eastAsia="方正仿宋_GBK" w:hint="eastAsia"/>
          <w:sz w:val="32"/>
          <w:szCs w:val="32"/>
        </w:rPr>
        <w:t>关区政务公开组织队伍建设仍需进一步加强。</w:t>
      </w:r>
      <w:r>
        <w:rPr>
          <w:rFonts w:ascii="方正仿宋_GBK" w:eastAsia="方正仿宋_GBK" w:hint="eastAsia"/>
          <w:sz w:val="32"/>
          <w:szCs w:val="32"/>
        </w:rPr>
        <w:t>一方面是专业的人员队伍不能有效保障，另一方面是业务培训力度亟待加强。</w:t>
      </w:r>
    </w:p>
    <w:p w:rsidR="00162ECD" w:rsidRDefault="00162ECD" w:rsidP="00162ECD">
      <w:pPr>
        <w:pStyle w:val="a8"/>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p>
    <w:p w:rsidR="00162ECD" w:rsidRDefault="00E22334" w:rsidP="00162ECD">
      <w:pPr>
        <w:pStyle w:val="70"/>
        <w:adjustRightInd w:val="0"/>
        <w:snapToGrid w:val="0"/>
        <w:ind w:firstLineChars="200" w:firstLine="624"/>
      </w:pPr>
      <w:r>
        <w:rPr>
          <w:rFonts w:hint="eastAsia"/>
        </w:rPr>
        <w:t>无。</w:t>
      </w:r>
    </w:p>
    <w:p w:rsidR="003E404F" w:rsidRPr="003E404F" w:rsidRDefault="003E404F" w:rsidP="001B2316">
      <w:pPr>
        <w:ind w:firstLineChars="150" w:firstLine="468"/>
        <w:rPr>
          <w:rFonts w:ascii="方正仿宋_GBK" w:eastAsia="方正仿宋_GBK" w:hAnsi="Times New Roman"/>
          <w:spacing w:val="-4"/>
          <w:sz w:val="32"/>
          <w:szCs w:val="32"/>
        </w:rPr>
      </w:pPr>
    </w:p>
    <w:p w:rsidR="0088752D" w:rsidRPr="008F06C7" w:rsidRDefault="00BA02E4" w:rsidP="00162ECD">
      <w:pPr>
        <w:spacing w:line="520" w:lineRule="exact"/>
        <w:rPr>
          <w:rFonts w:ascii="方正仿宋_GBK" w:eastAsia="方正仿宋_GBK"/>
          <w:sz w:val="32"/>
          <w:szCs w:val="32"/>
        </w:rPr>
      </w:pPr>
      <w:r>
        <w:rPr>
          <w:rFonts w:ascii="方正仿宋_GBK" w:eastAsia="方正仿宋_GBK" w:hint="eastAsia"/>
          <w:sz w:val="32"/>
          <w:szCs w:val="32"/>
        </w:rPr>
        <w:t xml:space="preserve">     </w:t>
      </w:r>
    </w:p>
    <w:sectPr w:rsidR="0088752D" w:rsidRPr="008F06C7" w:rsidSect="00B13F1D">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865" w:rsidRDefault="00614865" w:rsidP="008366DF">
      <w:r>
        <w:separator/>
      </w:r>
    </w:p>
  </w:endnote>
  <w:endnote w:type="continuationSeparator" w:id="1">
    <w:p w:rsidR="00614865" w:rsidRDefault="00614865" w:rsidP="00836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_GB2312">
    <w:altName w:val="宋体"/>
    <w:charset w:val="00"/>
    <w:family w:val="auto"/>
    <w:pitch w:val="variable"/>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865" w:rsidRDefault="00614865" w:rsidP="008366DF">
      <w:r>
        <w:separator/>
      </w:r>
    </w:p>
  </w:footnote>
  <w:footnote w:type="continuationSeparator" w:id="1">
    <w:p w:rsidR="00614865" w:rsidRDefault="00614865" w:rsidP="008366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F00"/>
    <w:multiLevelType w:val="hybridMultilevel"/>
    <w:tmpl w:val="2D08E580"/>
    <w:lvl w:ilvl="0" w:tplc="86E8E420">
      <w:start w:val="1"/>
      <w:numFmt w:val="japaneseCounting"/>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
    <w:nsid w:val="0FFFFF7C"/>
    <w:multiLevelType w:val="singleLevel"/>
    <w:tmpl w:val="D91EF262"/>
    <w:lvl w:ilvl="0">
      <w:start w:val="1"/>
      <w:numFmt w:val="decimal"/>
      <w:lvlText w:val="%1."/>
      <w:lvlJc w:val="left"/>
      <w:pPr>
        <w:tabs>
          <w:tab w:val="num" w:pos="2040"/>
        </w:tabs>
        <w:ind w:left="2040" w:hanging="360"/>
      </w:pPr>
    </w:lvl>
  </w:abstractNum>
  <w:abstractNum w:abstractNumId="2">
    <w:nsid w:val="0FFFFF7D"/>
    <w:multiLevelType w:val="singleLevel"/>
    <w:tmpl w:val="278A2B24"/>
    <w:lvl w:ilvl="0">
      <w:start w:val="1"/>
      <w:numFmt w:val="decimal"/>
      <w:lvlText w:val="%1."/>
      <w:lvlJc w:val="left"/>
      <w:pPr>
        <w:tabs>
          <w:tab w:val="num" w:pos="1620"/>
        </w:tabs>
        <w:ind w:left="1620" w:hanging="360"/>
      </w:pPr>
    </w:lvl>
  </w:abstractNum>
  <w:abstractNum w:abstractNumId="3">
    <w:nsid w:val="0FFFFF7E"/>
    <w:multiLevelType w:val="singleLevel"/>
    <w:tmpl w:val="7CECCE54"/>
    <w:lvl w:ilvl="0">
      <w:start w:val="1"/>
      <w:numFmt w:val="decimal"/>
      <w:lvlText w:val="%1."/>
      <w:lvlJc w:val="left"/>
      <w:pPr>
        <w:tabs>
          <w:tab w:val="num" w:pos="1200"/>
        </w:tabs>
        <w:ind w:left="1200" w:hanging="360"/>
      </w:pPr>
    </w:lvl>
  </w:abstractNum>
  <w:abstractNum w:abstractNumId="4">
    <w:nsid w:val="0FFFFF7F"/>
    <w:multiLevelType w:val="singleLevel"/>
    <w:tmpl w:val="29F045BC"/>
    <w:lvl w:ilvl="0">
      <w:start w:val="1"/>
      <w:numFmt w:val="decimal"/>
      <w:lvlText w:val="%1."/>
      <w:lvlJc w:val="left"/>
      <w:pPr>
        <w:tabs>
          <w:tab w:val="num" w:pos="780"/>
        </w:tabs>
        <w:ind w:left="780" w:hanging="360"/>
      </w:pPr>
    </w:lvl>
  </w:abstractNum>
  <w:abstractNum w:abstractNumId="5">
    <w:nsid w:val="0FFFFF80"/>
    <w:multiLevelType w:val="singleLevel"/>
    <w:tmpl w:val="A2A0603E"/>
    <w:lvl w:ilvl="0">
      <w:start w:val="1"/>
      <w:numFmt w:val="bullet"/>
      <w:lvlText w:val=""/>
      <w:lvlJc w:val="left"/>
      <w:pPr>
        <w:tabs>
          <w:tab w:val="num" w:pos="2040"/>
        </w:tabs>
        <w:ind w:left="2040" w:hanging="360"/>
      </w:pPr>
      <w:rPr>
        <w:rFonts w:ascii="Wingdings" w:hAnsi="Wingdings" w:hint="default"/>
      </w:rPr>
    </w:lvl>
  </w:abstractNum>
  <w:abstractNum w:abstractNumId="6">
    <w:nsid w:val="0FFFFF81"/>
    <w:multiLevelType w:val="singleLevel"/>
    <w:tmpl w:val="A686D89A"/>
    <w:lvl w:ilvl="0">
      <w:start w:val="1"/>
      <w:numFmt w:val="bullet"/>
      <w:lvlText w:val=""/>
      <w:lvlJc w:val="left"/>
      <w:pPr>
        <w:tabs>
          <w:tab w:val="num" w:pos="1620"/>
        </w:tabs>
        <w:ind w:left="1620" w:hanging="360"/>
      </w:pPr>
      <w:rPr>
        <w:rFonts w:ascii="Wingdings" w:hAnsi="Wingdings" w:hint="default"/>
      </w:rPr>
    </w:lvl>
  </w:abstractNum>
  <w:abstractNum w:abstractNumId="7">
    <w:nsid w:val="0FFFFF82"/>
    <w:multiLevelType w:val="singleLevel"/>
    <w:tmpl w:val="27787D56"/>
    <w:lvl w:ilvl="0">
      <w:start w:val="1"/>
      <w:numFmt w:val="bullet"/>
      <w:lvlText w:val=""/>
      <w:lvlJc w:val="left"/>
      <w:pPr>
        <w:tabs>
          <w:tab w:val="num" w:pos="1200"/>
        </w:tabs>
        <w:ind w:left="1200" w:hanging="360"/>
      </w:pPr>
      <w:rPr>
        <w:rFonts w:ascii="Wingdings" w:hAnsi="Wingdings" w:hint="default"/>
      </w:rPr>
    </w:lvl>
  </w:abstractNum>
  <w:abstractNum w:abstractNumId="8">
    <w:nsid w:val="0FFFFF83"/>
    <w:multiLevelType w:val="singleLevel"/>
    <w:tmpl w:val="EC62163C"/>
    <w:lvl w:ilvl="0">
      <w:start w:val="1"/>
      <w:numFmt w:val="bullet"/>
      <w:lvlText w:val=""/>
      <w:lvlJc w:val="left"/>
      <w:pPr>
        <w:tabs>
          <w:tab w:val="num" w:pos="780"/>
        </w:tabs>
        <w:ind w:left="780" w:hanging="360"/>
      </w:pPr>
      <w:rPr>
        <w:rFonts w:ascii="Wingdings" w:hAnsi="Wingdings" w:hint="default"/>
      </w:rPr>
    </w:lvl>
  </w:abstractNum>
  <w:abstractNum w:abstractNumId="9">
    <w:nsid w:val="0FFFFF88"/>
    <w:multiLevelType w:val="singleLevel"/>
    <w:tmpl w:val="3FDC3F46"/>
    <w:lvl w:ilvl="0">
      <w:start w:val="1"/>
      <w:numFmt w:val="decimal"/>
      <w:lvlText w:val="%1."/>
      <w:lvlJc w:val="left"/>
      <w:pPr>
        <w:tabs>
          <w:tab w:val="num" w:pos="360"/>
        </w:tabs>
        <w:ind w:left="360" w:hanging="360"/>
      </w:pPr>
    </w:lvl>
  </w:abstractNum>
  <w:abstractNum w:abstractNumId="10">
    <w:nsid w:val="0FFFFF89"/>
    <w:multiLevelType w:val="singleLevel"/>
    <w:tmpl w:val="E0D861CC"/>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bordersDoNotSurroundHeader/>
  <w:bordersDoNotSurroundFooter/>
  <w:hideGrammaticalErrors/>
  <w:stylePaneFormatFilter w:val="3F01"/>
  <w:defaultTabStop w:val="420"/>
  <w:defaultTableStyle w:val="a"/>
  <w:drawingGridHorizontalSpacing w:val="105"/>
  <w:drawingGridVerticalSpacing w:val="156"/>
  <w:displayHorizontalDrawingGridEvery w:val="0"/>
  <w:characterSpacingControl w:val="compressPunctuation"/>
  <w:doNotValidateAgainstSchema/>
  <w:doNotDemarcateInvalidXml/>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66DF"/>
    <w:rsid w:val="00010A93"/>
    <w:rsid w:val="00017545"/>
    <w:rsid w:val="00043330"/>
    <w:rsid w:val="00043AEF"/>
    <w:rsid w:val="0004455E"/>
    <w:rsid w:val="00060238"/>
    <w:rsid w:val="00060FA2"/>
    <w:rsid w:val="000800F3"/>
    <w:rsid w:val="000B77C5"/>
    <w:rsid w:val="000C1F00"/>
    <w:rsid w:val="000C3DC0"/>
    <w:rsid w:val="000D0347"/>
    <w:rsid w:val="000D04E1"/>
    <w:rsid w:val="000D1659"/>
    <w:rsid w:val="00124C6E"/>
    <w:rsid w:val="00131378"/>
    <w:rsid w:val="00131DD9"/>
    <w:rsid w:val="001377F3"/>
    <w:rsid w:val="00160216"/>
    <w:rsid w:val="00162ECD"/>
    <w:rsid w:val="00172D9D"/>
    <w:rsid w:val="001918FC"/>
    <w:rsid w:val="00196701"/>
    <w:rsid w:val="001B1DA5"/>
    <w:rsid w:val="001B2316"/>
    <w:rsid w:val="001B753F"/>
    <w:rsid w:val="001D55AF"/>
    <w:rsid w:val="001D5714"/>
    <w:rsid w:val="001E368D"/>
    <w:rsid w:val="00204E74"/>
    <w:rsid w:val="00210B48"/>
    <w:rsid w:val="00210FC0"/>
    <w:rsid w:val="002119FF"/>
    <w:rsid w:val="00234927"/>
    <w:rsid w:val="00237BC2"/>
    <w:rsid w:val="002553B5"/>
    <w:rsid w:val="002A0658"/>
    <w:rsid w:val="002A21DC"/>
    <w:rsid w:val="002B3C35"/>
    <w:rsid w:val="002B587C"/>
    <w:rsid w:val="002E70C0"/>
    <w:rsid w:val="002F1842"/>
    <w:rsid w:val="002F31C4"/>
    <w:rsid w:val="002F52F0"/>
    <w:rsid w:val="00303857"/>
    <w:rsid w:val="00316E82"/>
    <w:rsid w:val="0032245A"/>
    <w:rsid w:val="0032602B"/>
    <w:rsid w:val="003411F6"/>
    <w:rsid w:val="003641B0"/>
    <w:rsid w:val="00370913"/>
    <w:rsid w:val="00380293"/>
    <w:rsid w:val="003918A8"/>
    <w:rsid w:val="00393FBA"/>
    <w:rsid w:val="003A1CFB"/>
    <w:rsid w:val="003A6120"/>
    <w:rsid w:val="003B0B4C"/>
    <w:rsid w:val="003B4915"/>
    <w:rsid w:val="003E404F"/>
    <w:rsid w:val="0042347A"/>
    <w:rsid w:val="0043692D"/>
    <w:rsid w:val="0047072F"/>
    <w:rsid w:val="004A6159"/>
    <w:rsid w:val="004B0181"/>
    <w:rsid w:val="004B6F89"/>
    <w:rsid w:val="004D285A"/>
    <w:rsid w:val="004D3A45"/>
    <w:rsid w:val="004F1006"/>
    <w:rsid w:val="00501B87"/>
    <w:rsid w:val="00502CFE"/>
    <w:rsid w:val="00503808"/>
    <w:rsid w:val="00530FB1"/>
    <w:rsid w:val="00533301"/>
    <w:rsid w:val="00544153"/>
    <w:rsid w:val="005551C1"/>
    <w:rsid w:val="00555D5E"/>
    <w:rsid w:val="005650E1"/>
    <w:rsid w:val="005B4BAD"/>
    <w:rsid w:val="005D0E8B"/>
    <w:rsid w:val="005E0DF1"/>
    <w:rsid w:val="00614865"/>
    <w:rsid w:val="00634EA6"/>
    <w:rsid w:val="006445E6"/>
    <w:rsid w:val="006468DE"/>
    <w:rsid w:val="006614EE"/>
    <w:rsid w:val="00670FF6"/>
    <w:rsid w:val="00697628"/>
    <w:rsid w:val="006C154F"/>
    <w:rsid w:val="0070514C"/>
    <w:rsid w:val="00707058"/>
    <w:rsid w:val="00720859"/>
    <w:rsid w:val="00752836"/>
    <w:rsid w:val="00772D55"/>
    <w:rsid w:val="0078771D"/>
    <w:rsid w:val="007D21FD"/>
    <w:rsid w:val="007E0DB5"/>
    <w:rsid w:val="007F5E6A"/>
    <w:rsid w:val="00801CF2"/>
    <w:rsid w:val="008136A2"/>
    <w:rsid w:val="00833A23"/>
    <w:rsid w:val="008366DF"/>
    <w:rsid w:val="008437D1"/>
    <w:rsid w:val="00845902"/>
    <w:rsid w:val="0088752D"/>
    <w:rsid w:val="00892226"/>
    <w:rsid w:val="008A53D0"/>
    <w:rsid w:val="008B0373"/>
    <w:rsid w:val="008B15C9"/>
    <w:rsid w:val="008B3F45"/>
    <w:rsid w:val="008B75B6"/>
    <w:rsid w:val="008C09DC"/>
    <w:rsid w:val="008C216A"/>
    <w:rsid w:val="008C36C1"/>
    <w:rsid w:val="008C515D"/>
    <w:rsid w:val="008F06C7"/>
    <w:rsid w:val="008F1E1B"/>
    <w:rsid w:val="009109B6"/>
    <w:rsid w:val="00922AA3"/>
    <w:rsid w:val="009364AE"/>
    <w:rsid w:val="00942631"/>
    <w:rsid w:val="00957790"/>
    <w:rsid w:val="00996752"/>
    <w:rsid w:val="009A3C9A"/>
    <w:rsid w:val="009B6906"/>
    <w:rsid w:val="009D6345"/>
    <w:rsid w:val="009F5F07"/>
    <w:rsid w:val="00A1520D"/>
    <w:rsid w:val="00A22834"/>
    <w:rsid w:val="00A30505"/>
    <w:rsid w:val="00A3103F"/>
    <w:rsid w:val="00A5500E"/>
    <w:rsid w:val="00A55CFF"/>
    <w:rsid w:val="00A633FB"/>
    <w:rsid w:val="00A6436E"/>
    <w:rsid w:val="00A77195"/>
    <w:rsid w:val="00A92703"/>
    <w:rsid w:val="00AA0B5B"/>
    <w:rsid w:val="00AA25DB"/>
    <w:rsid w:val="00AA7105"/>
    <w:rsid w:val="00AB52C6"/>
    <w:rsid w:val="00AC02DF"/>
    <w:rsid w:val="00AC373A"/>
    <w:rsid w:val="00AE2C6B"/>
    <w:rsid w:val="00B13F1D"/>
    <w:rsid w:val="00B22884"/>
    <w:rsid w:val="00B2403D"/>
    <w:rsid w:val="00B258E5"/>
    <w:rsid w:val="00B34D8D"/>
    <w:rsid w:val="00B45AC2"/>
    <w:rsid w:val="00B632E7"/>
    <w:rsid w:val="00B754FA"/>
    <w:rsid w:val="00B81C04"/>
    <w:rsid w:val="00B83998"/>
    <w:rsid w:val="00BA02E4"/>
    <w:rsid w:val="00BE2DDC"/>
    <w:rsid w:val="00BE5E64"/>
    <w:rsid w:val="00BF3DFC"/>
    <w:rsid w:val="00C10574"/>
    <w:rsid w:val="00C60A83"/>
    <w:rsid w:val="00C75038"/>
    <w:rsid w:val="00C76C77"/>
    <w:rsid w:val="00CA25E7"/>
    <w:rsid w:val="00CA496E"/>
    <w:rsid w:val="00CB3054"/>
    <w:rsid w:val="00CC09F3"/>
    <w:rsid w:val="00CD423B"/>
    <w:rsid w:val="00CF067A"/>
    <w:rsid w:val="00CF371F"/>
    <w:rsid w:val="00D549D2"/>
    <w:rsid w:val="00DB2BAD"/>
    <w:rsid w:val="00DB7574"/>
    <w:rsid w:val="00DC5C88"/>
    <w:rsid w:val="00DD28E9"/>
    <w:rsid w:val="00DD3219"/>
    <w:rsid w:val="00DD3E52"/>
    <w:rsid w:val="00DD73D0"/>
    <w:rsid w:val="00DE052C"/>
    <w:rsid w:val="00DF0D11"/>
    <w:rsid w:val="00DF6756"/>
    <w:rsid w:val="00E00809"/>
    <w:rsid w:val="00E22334"/>
    <w:rsid w:val="00E26ECD"/>
    <w:rsid w:val="00E27BFD"/>
    <w:rsid w:val="00E40391"/>
    <w:rsid w:val="00E5421F"/>
    <w:rsid w:val="00E56F1D"/>
    <w:rsid w:val="00E610AB"/>
    <w:rsid w:val="00E92CC2"/>
    <w:rsid w:val="00EA6CE1"/>
    <w:rsid w:val="00EB094A"/>
    <w:rsid w:val="00EC6313"/>
    <w:rsid w:val="00ED4A36"/>
    <w:rsid w:val="00EE072E"/>
    <w:rsid w:val="00EE11E9"/>
    <w:rsid w:val="00EF1D98"/>
    <w:rsid w:val="00F072DC"/>
    <w:rsid w:val="00F41709"/>
    <w:rsid w:val="00F555A9"/>
    <w:rsid w:val="00F62B68"/>
    <w:rsid w:val="00F73223"/>
    <w:rsid w:val="00F93A1B"/>
    <w:rsid w:val="00FB3B49"/>
    <w:rsid w:val="00FC3CAE"/>
    <w:rsid w:val="00FC6700"/>
    <w:rsid w:val="00FD02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仿宋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ECD"/>
    <w:pPr>
      <w:widowControl w:val="0"/>
      <w:jc w:val="both"/>
    </w:pPr>
    <w:rPr>
      <w:rFonts w:ascii="Calibri" w:eastAsia="宋体" w:hAnsi="Calibri"/>
      <w:kern w:val="2"/>
      <w:sz w:val="21"/>
      <w:szCs w:val="22"/>
    </w:rPr>
  </w:style>
  <w:style w:type="paragraph" w:styleId="1">
    <w:name w:val="heading 1"/>
    <w:basedOn w:val="a"/>
    <w:next w:val="a"/>
    <w:qFormat/>
    <w:rsid w:val="00B13F1D"/>
    <w:pPr>
      <w:keepNext/>
      <w:keepLines/>
      <w:spacing w:before="340" w:after="330" w:line="578" w:lineRule="auto"/>
      <w:outlineLvl w:val="0"/>
    </w:pPr>
    <w:rPr>
      <w:b/>
      <w:kern w:val="44"/>
      <w:sz w:val="44"/>
    </w:rPr>
  </w:style>
  <w:style w:type="paragraph" w:styleId="2">
    <w:name w:val="heading 2"/>
    <w:basedOn w:val="a"/>
    <w:next w:val="a"/>
    <w:qFormat/>
    <w:rsid w:val="00B13F1D"/>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B13F1D"/>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13F1D"/>
    <w:rPr>
      <w:color w:val="333333"/>
      <w:u w:val="none"/>
    </w:rPr>
  </w:style>
  <w:style w:type="paragraph" w:styleId="a4">
    <w:name w:val="header"/>
    <w:basedOn w:val="a"/>
    <w:link w:val="Char"/>
    <w:uiPriority w:val="99"/>
    <w:semiHidden/>
    <w:unhideWhenUsed/>
    <w:rsid w:val="008366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366DF"/>
    <w:rPr>
      <w:rFonts w:ascii="Calibri" w:eastAsia="宋体" w:hAnsi="Calibri"/>
      <w:kern w:val="2"/>
      <w:sz w:val="18"/>
      <w:szCs w:val="18"/>
    </w:rPr>
  </w:style>
  <w:style w:type="paragraph" w:styleId="a5">
    <w:name w:val="footer"/>
    <w:basedOn w:val="a"/>
    <w:link w:val="Char0"/>
    <w:uiPriority w:val="99"/>
    <w:semiHidden/>
    <w:unhideWhenUsed/>
    <w:rsid w:val="008366D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366DF"/>
    <w:rPr>
      <w:rFonts w:ascii="Calibri" w:eastAsia="宋体" w:hAnsi="Calibri"/>
      <w:kern w:val="2"/>
      <w:sz w:val="18"/>
      <w:szCs w:val="18"/>
    </w:rPr>
  </w:style>
  <w:style w:type="paragraph" w:styleId="a6">
    <w:name w:val="List Paragraph"/>
    <w:basedOn w:val="a"/>
    <w:uiPriority w:val="34"/>
    <w:qFormat/>
    <w:rsid w:val="00F072DC"/>
    <w:pPr>
      <w:ind w:firstLineChars="200" w:firstLine="420"/>
    </w:pPr>
  </w:style>
  <w:style w:type="paragraph" w:customStyle="1" w:styleId="a7">
    <w:name w:val="样式 小三"/>
    <w:next w:val="20"/>
    <w:rsid w:val="00210B48"/>
    <w:pPr>
      <w:widowControl w:val="0"/>
      <w:jc w:val="both"/>
    </w:pPr>
    <w:rPr>
      <w:rFonts w:eastAsia="宋体"/>
      <w:kern w:val="2"/>
      <w:sz w:val="30"/>
      <w:szCs w:val="30"/>
    </w:rPr>
  </w:style>
  <w:style w:type="paragraph" w:styleId="20">
    <w:name w:val="toc 2"/>
    <w:basedOn w:val="a"/>
    <w:next w:val="a"/>
    <w:autoRedefine/>
    <w:uiPriority w:val="39"/>
    <w:semiHidden/>
    <w:unhideWhenUsed/>
    <w:rsid w:val="00210B48"/>
    <w:pPr>
      <w:ind w:leftChars="200" w:left="420"/>
    </w:pPr>
  </w:style>
  <w:style w:type="paragraph" w:customStyle="1" w:styleId="10">
    <w:name w:val="列出段落1"/>
    <w:basedOn w:val="a"/>
    <w:rsid w:val="0004455E"/>
    <w:pPr>
      <w:widowControl/>
      <w:ind w:firstLine="420"/>
    </w:pPr>
    <w:rPr>
      <w:kern w:val="0"/>
      <w:szCs w:val="21"/>
    </w:rPr>
  </w:style>
  <w:style w:type="paragraph" w:customStyle="1" w:styleId="50">
    <w:name w:val="样式 50 三号"/>
    <w:next w:val="6"/>
    <w:rsid w:val="00162ECD"/>
    <w:pPr>
      <w:widowControl w:val="0"/>
      <w:spacing w:line="560" w:lineRule="exact"/>
      <w:jc w:val="both"/>
    </w:pPr>
    <w:rPr>
      <w:spacing w:val="-4"/>
      <w:kern w:val="2"/>
      <w:sz w:val="32"/>
    </w:rPr>
  </w:style>
  <w:style w:type="paragraph" w:styleId="6">
    <w:name w:val="index 6"/>
    <w:basedOn w:val="a"/>
    <w:next w:val="a"/>
    <w:autoRedefine/>
    <w:uiPriority w:val="99"/>
    <w:semiHidden/>
    <w:unhideWhenUsed/>
    <w:rsid w:val="00162ECD"/>
    <w:pPr>
      <w:ind w:leftChars="1000" w:left="1000"/>
    </w:pPr>
  </w:style>
  <w:style w:type="paragraph" w:styleId="a8">
    <w:name w:val="Normal (Web)"/>
    <w:basedOn w:val="a"/>
    <w:rsid w:val="00162ECD"/>
    <w:pPr>
      <w:spacing w:beforeAutospacing="1" w:afterAutospacing="1"/>
      <w:jc w:val="left"/>
    </w:pPr>
    <w:rPr>
      <w:rFonts w:ascii="Times New Roman" w:hAnsi="Times New Roman"/>
      <w:kern w:val="0"/>
      <w:sz w:val="24"/>
      <w:szCs w:val="30"/>
    </w:rPr>
  </w:style>
  <w:style w:type="paragraph" w:customStyle="1" w:styleId="13">
    <w:name w:val="样式 13 三号"/>
    <w:next w:val="7"/>
    <w:rsid w:val="00162ECD"/>
    <w:pPr>
      <w:widowControl w:val="0"/>
      <w:spacing w:line="560" w:lineRule="exact"/>
      <w:jc w:val="both"/>
    </w:pPr>
    <w:rPr>
      <w:spacing w:val="-4"/>
      <w:kern w:val="2"/>
      <w:sz w:val="32"/>
    </w:rPr>
  </w:style>
  <w:style w:type="paragraph" w:customStyle="1" w:styleId="70">
    <w:name w:val="样式 7 三号"/>
    <w:rsid w:val="00162ECD"/>
    <w:pPr>
      <w:widowControl w:val="0"/>
      <w:spacing w:line="560" w:lineRule="exact"/>
      <w:jc w:val="both"/>
    </w:pPr>
    <w:rPr>
      <w:spacing w:val="-4"/>
      <w:kern w:val="2"/>
      <w:sz w:val="32"/>
    </w:rPr>
  </w:style>
  <w:style w:type="paragraph" w:customStyle="1" w:styleId="8">
    <w:name w:val="样式 8 三号"/>
    <w:rsid w:val="00162ECD"/>
    <w:pPr>
      <w:widowControl w:val="0"/>
      <w:spacing w:line="560" w:lineRule="exact"/>
      <w:jc w:val="both"/>
    </w:pPr>
    <w:rPr>
      <w:spacing w:val="-4"/>
      <w:kern w:val="2"/>
      <w:sz w:val="32"/>
    </w:rPr>
  </w:style>
  <w:style w:type="paragraph" w:styleId="7">
    <w:name w:val="index 7"/>
    <w:basedOn w:val="a"/>
    <w:next w:val="a"/>
    <w:autoRedefine/>
    <w:uiPriority w:val="99"/>
    <w:semiHidden/>
    <w:unhideWhenUsed/>
    <w:rsid w:val="00162ECD"/>
    <w:pPr>
      <w:ind w:leftChars="1200" w:left="1200"/>
    </w:pPr>
  </w:style>
</w:styles>
</file>

<file path=word/webSettings.xml><?xml version="1.0" encoding="utf-8"?>
<w:webSettings xmlns:r="http://schemas.openxmlformats.org/officeDocument/2006/relationships" xmlns:w="http://schemas.openxmlformats.org/wordprocessingml/2006/main">
  <w:divs>
    <w:div w:id="208690140">
      <w:bodyDiv w:val="1"/>
      <w:marLeft w:val="0"/>
      <w:marRight w:val="0"/>
      <w:marTop w:val="0"/>
      <w:marBottom w:val="0"/>
      <w:divBdr>
        <w:top w:val="none" w:sz="0" w:space="0" w:color="auto"/>
        <w:left w:val="none" w:sz="0" w:space="0" w:color="auto"/>
        <w:bottom w:val="none" w:sz="0" w:space="0" w:color="auto"/>
        <w:right w:val="none" w:sz="0" w:space="0" w:color="auto"/>
      </w:divBdr>
    </w:div>
    <w:div w:id="871768365">
      <w:bodyDiv w:val="1"/>
      <w:marLeft w:val="0"/>
      <w:marRight w:val="0"/>
      <w:marTop w:val="0"/>
      <w:marBottom w:val="0"/>
      <w:divBdr>
        <w:top w:val="none" w:sz="0" w:space="0" w:color="auto"/>
        <w:left w:val="none" w:sz="0" w:space="0" w:color="auto"/>
        <w:bottom w:val="none" w:sz="0" w:space="0" w:color="auto"/>
        <w:right w:val="none" w:sz="0" w:space="0" w:color="auto"/>
      </w:divBdr>
    </w:div>
    <w:div w:id="1112096671">
      <w:bodyDiv w:val="1"/>
      <w:marLeft w:val="0"/>
      <w:marRight w:val="0"/>
      <w:marTop w:val="0"/>
      <w:marBottom w:val="0"/>
      <w:divBdr>
        <w:top w:val="none" w:sz="0" w:space="0" w:color="auto"/>
        <w:left w:val="none" w:sz="0" w:space="0" w:color="auto"/>
        <w:bottom w:val="none" w:sz="0" w:space="0" w:color="auto"/>
        <w:right w:val="none" w:sz="0" w:space="0" w:color="auto"/>
      </w:divBdr>
    </w:div>
    <w:div w:id="1467815744">
      <w:bodyDiv w:val="1"/>
      <w:marLeft w:val="0"/>
      <w:marRight w:val="0"/>
      <w:marTop w:val="0"/>
      <w:marBottom w:val="0"/>
      <w:divBdr>
        <w:top w:val="none" w:sz="0" w:space="0" w:color="auto"/>
        <w:left w:val="none" w:sz="0" w:space="0" w:color="auto"/>
        <w:bottom w:val="none" w:sz="0" w:space="0" w:color="auto"/>
        <w:right w:val="none" w:sz="0" w:space="0" w:color="auto"/>
      </w:divBdr>
    </w:div>
    <w:div w:id="1508130769">
      <w:bodyDiv w:val="1"/>
      <w:marLeft w:val="0"/>
      <w:marRight w:val="0"/>
      <w:marTop w:val="0"/>
      <w:marBottom w:val="0"/>
      <w:divBdr>
        <w:top w:val="none" w:sz="0" w:space="0" w:color="auto"/>
        <w:left w:val="none" w:sz="0" w:space="0" w:color="auto"/>
        <w:bottom w:val="none" w:sz="0" w:space="0" w:color="auto"/>
        <w:right w:val="none" w:sz="0" w:space="0" w:color="auto"/>
      </w:divBdr>
    </w:div>
    <w:div w:id="1553543383">
      <w:bodyDiv w:val="1"/>
      <w:marLeft w:val="0"/>
      <w:marRight w:val="0"/>
      <w:marTop w:val="0"/>
      <w:marBottom w:val="0"/>
      <w:divBdr>
        <w:top w:val="none" w:sz="0" w:space="0" w:color="auto"/>
        <w:left w:val="none" w:sz="0" w:space="0" w:color="auto"/>
        <w:bottom w:val="none" w:sz="0" w:space="0" w:color="auto"/>
        <w:right w:val="none" w:sz="0" w:space="0" w:color="auto"/>
      </w:divBdr>
    </w:div>
    <w:div w:id="2019841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qhg12360@customs.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1859</TotalTime>
  <Pages>11</Pages>
  <Words>839</Words>
  <Characters>4786</Characters>
  <Application>Microsoft Office Word</Application>
  <DocSecurity>0</DocSecurity>
  <Lines>39</Lines>
  <Paragraphs>11</Paragraphs>
  <ScaleCrop>false</ScaleCrop>
  <Company>sy</Company>
  <LinksUpToDate>false</LinksUpToDate>
  <CharactersWithSpaces>5614</CharactersWithSpaces>
  <SharedDoc>false</SharedDoc>
  <HLinks>
    <vt:vector size="6" baseType="variant">
      <vt:variant>
        <vt:i4>2424859</vt:i4>
      </vt:variant>
      <vt:variant>
        <vt:i4>0</vt:i4>
      </vt:variant>
      <vt:variant>
        <vt:i4>0</vt:i4>
      </vt:variant>
      <vt:variant>
        <vt:i4>5</vt:i4>
      </vt:variant>
      <vt:variant>
        <vt:lpwstr>mailto:cqhg12360@customs.gov.cn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舒扬</dc:creator>
  <cp:lastModifiedBy>leiw</cp:lastModifiedBy>
  <cp:revision>57</cp:revision>
  <cp:lastPrinted>2020-01-20T05:54:00Z</cp:lastPrinted>
  <dcterms:created xsi:type="dcterms:W3CDTF">2020-01-21T06:35:00Z</dcterms:created>
  <dcterms:modified xsi:type="dcterms:W3CDTF">2021-04-28T03:08:00Z</dcterms:modified>
</cp:coreProperties>
</file>