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napToGrid w:val="0"/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>
      <w:pPr>
        <w:pStyle w:val="18"/>
        <w:snapToGrid w:val="0"/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18"/>
        <w:snapToGrid w:val="0"/>
        <w:spacing w:line="288" w:lineRule="auto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进境</w:t>
      </w:r>
      <w:r>
        <w:rPr>
          <w:rFonts w:ascii="方正小标宋_GBK" w:eastAsia="方正小标宋_GBK"/>
          <w:sz w:val="44"/>
          <w:szCs w:val="44"/>
        </w:rPr>
        <w:t>粮食（</w:t>
      </w:r>
      <w:r>
        <w:rPr>
          <w:rFonts w:ascii="方正小标宋_GBK" w:eastAsia="方正小标宋_GBK" w:hint="eastAsia"/>
          <w:sz w:val="44"/>
          <w:szCs w:val="44"/>
        </w:rPr>
        <w:t>薯类</w:t>
      </w:r>
      <w:r>
        <w:rPr>
          <w:rFonts w:ascii="方正小标宋_GBK" w:eastAsia="方正小标宋_GBK"/>
          <w:sz w:val="44"/>
          <w:szCs w:val="44"/>
        </w:rPr>
        <w:t>）</w:t>
      </w:r>
      <w:r>
        <w:rPr>
          <w:rFonts w:ascii="方正小标宋_GBK" w:eastAsia="方正小标宋_GBK" w:hint="eastAsia"/>
          <w:sz w:val="44"/>
          <w:szCs w:val="44"/>
        </w:rPr>
        <w:t>指定加工企业申请表</w:t>
      </w: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  <w:rPr>
          <w:rFonts w:ascii="方正黑体_GBK" w:eastAsia="方正黑体_GBK"/>
        </w:rPr>
      </w:pPr>
    </w:p>
    <w:p>
      <w:pPr>
        <w:pStyle w:val="18"/>
        <w:snapToGrid w:val="0"/>
        <w:spacing w:line="360" w:lineRule="auto"/>
        <w:ind w:firstLineChars="286" w:firstLine="961"/>
        <w:rPr>
          <w:rFonts w:ascii="方正黑体_GBK" w:eastAsia="方正黑体_GBK"/>
          <w:spacing w:val="8"/>
          <w:sz w:val="32"/>
          <w:szCs w:val="32"/>
          <w:u w:val="single"/>
        </w:rPr>
      </w:pPr>
      <w:r>
        <w:rPr>
          <w:rFonts w:ascii="方正黑体_GBK" w:eastAsia="方正黑体_GBK" w:hint="eastAsia"/>
          <w:spacing w:val="8"/>
          <w:sz w:val="32"/>
          <w:szCs w:val="32"/>
        </w:rPr>
        <w:t>企业名称(盖章)：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                      </w:t>
      </w:r>
    </w:p>
    <w:p>
      <w:pPr>
        <w:pStyle w:val="18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受  理  海  关：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</w:t>
      </w:r>
    </w:p>
    <w:p>
      <w:pPr>
        <w:pStyle w:val="18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申  请  日  期：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                      </w:t>
      </w: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7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中华人民共和国海关总署监制</w:t>
      </w:r>
    </w:p>
    <w:tbl>
      <w:tblPr>
        <w:tblpPr w:leftFromText="144" w:rightFromText="144" w:vertAnchor="text" w:horzAnchor="page" w:tblpX="1594" w:tblpY="-443"/>
        <w:tblOverlap w:val="never"/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976"/>
        <w:gridCol w:w="904"/>
        <w:gridCol w:w="1980"/>
        <w:gridCol w:w="720"/>
        <w:gridCol w:w="1622"/>
      </w:tblGrid>
      <w:tr>
        <w:trPr>
          <w:cantSplit/>
          <w:trHeight w:val="43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br w:type="page"/>
              <w:br w:type="page"/>
              <w:br w:type="page"/>
              <w:t>企业名称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cantSplit/>
          <w:trHeight w:val="396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企业地址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邮编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cantSplit/>
          <w:trHeight w:val="4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传真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trHeight w:val="30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联系人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trHeight w:val="338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企业类别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□国营  □集体  □私营  □合资  □独资  □其他</w:t>
            </w:r>
          </w:p>
        </w:tc>
      </w:tr>
      <w:tr>
        <w:trPr>
          <w:trHeight w:val="374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统一社会信用代码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获质量认证情况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trHeight w:val="41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厂区面积(m</w:t>
            </w:r>
            <w:r>
              <w:rPr>
                <w:rFonts w:ascii="方正仿宋简体" w:eastAsia="方正仿宋简体" w:cs="宋体" w:hint="eastAsia"/>
                <w:kern w:val="0"/>
                <w:sz w:val="24"/>
                <w:vertAlign w:val="superscript"/>
              </w:rPr>
              <w:t>2</w:t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加工区面积(m</w:t>
            </w:r>
            <w:r>
              <w:rPr>
                <w:rFonts w:ascii="方正仿宋简体" w:eastAsia="方正仿宋简体" w:cs="宋体" w:hint="eastAsia"/>
                <w:kern w:val="0"/>
                <w:sz w:val="24"/>
                <w:vertAlign w:val="superscript"/>
              </w:rPr>
              <w:t>2</w:t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t>)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rPr>
          <w:trHeight w:val="29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仓储能力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平仓：   个，储量      吨；</w:t>
            </w: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生产加工能力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       吨/日；         万吨/年</w:t>
            </w: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进口薯类信息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□马铃薯；□甘薯；□其他：_________</w:t>
            </w:r>
          </w:p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拟加工薯类原产国：        </w:t>
            </w:r>
          </w:p>
        </w:tc>
      </w:tr>
      <w:tr>
        <w:trPr>
          <w:trHeight w:val="44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主要产品种类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提供附件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材料名称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企业营业执照、认证证书等资质文件；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企业各功能区分布平面图；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生产加工工艺流程图；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接卸码头至加工企业运输方式说明和路线示意图；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有害生物监测与控制制度；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溯源管理制度及相关记录表格；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企业防疫领导小组人员名单；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接卸、运输工具、仓储、下脚料、污染物、污水及污水沉淀物处理设施照片及能力说明；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应急处置预案；</w:t>
            </w:r>
          </w:p>
          <w:p>
            <w:pPr>
              <w:pStyle w:val="17"/>
              <w:numPr>
                <w:ilvl w:val="0"/>
                <w:numId w:val="1"/>
              </w:numPr>
              <w:spacing w:line="360" w:lineRule="exact"/>
              <w:rPr>
                <w:rFonts w:ascii="方正仿宋简体" w:eastAsia="方正仿宋简体" w:cs="宋体"/>
                <w:bCs/>
                <w:kern w:val="0"/>
                <w:sz w:val="24"/>
              </w:rPr>
            </w:pPr>
            <w:r>
              <w:rPr>
                <w:rFonts w:ascii="宋体" w:cs="宋体" w:hint="eastAsia"/>
                <w:bCs/>
                <w:kern w:val="0"/>
                <w:sz w:val="24"/>
              </w:rPr>
              <w:t>其他质量管理相关文件。</w:t>
            </w:r>
          </w:p>
        </w:tc>
      </w:tr>
      <w:tr>
        <w:trPr>
          <w:trHeight w:val="469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企业承诺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ind w:firstLineChars="200" w:firstLine="480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本企业保证提供的材料真实有效，并严格执行《进出境粮食检验检疫监督管理办法》规定和粮食检疫要求，定点加工进境粮食，接受海关的监督管理。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               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                              （盖章）</w:t>
            </w:r>
          </w:p>
          <w:p>
            <w:pPr>
              <w:pStyle w:val="17"/>
              <w:widowControl/>
              <w:spacing w:line="360" w:lineRule="exact"/>
              <w:rPr>
                <w:rFonts w:ascii="方正仿宋简体" w:eastAsia="方正仿宋简体" w:cs="宋体"/>
                <w:kern w:val="0"/>
                <w:sz w:val="24"/>
              </w:rPr>
            </w:pPr>
          </w:p>
          <w:p>
            <w:pPr>
              <w:pStyle w:val="17"/>
              <w:widowControl/>
              <w:spacing w:line="360" w:lineRule="exac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法人代表签名：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Arial Unicode MS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CA873D0"/>
    <w:multiLevelType w:val="hybridMultilevel"/>
    <w:tmpl w:val="9836F7FA"/>
    <w:lvl w:ilvl="0">
      <w:start w:val="0"/>
      <w:numFmt w:val="bullet"/>
      <w:lvlRestart w:val="0"/>
      <w:lvlText w:val="□"/>
      <w:lvlJc w:val="left"/>
      <w:pPr>
        <w:tabs>
          <w:tab w:val="num" w:pos="0"/>
        </w:tabs>
        <w:ind w:left="420" w:hanging="420"/>
      </w:pPr>
      <w:rPr>
        <w:rFonts w:ascii="宋体" w:hAnsi="宋体" w:eastAsia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2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9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</TotalTime>
  <Application>Yozo_Office</Application>
  <Pages>3</Pages>
  <Words>443</Words>
  <Characters>457</Characters>
  <Lines>78</Lines>
  <Paragraphs>43</Paragraphs>
  <CharactersWithSpaces>667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陈昱杉</cp:lastModifiedBy>
  <cp:revision>10</cp:revision>
  <dcterms:created xsi:type="dcterms:W3CDTF">2021-12-21T01:57:00Z</dcterms:created>
  <dcterms:modified xsi:type="dcterms:W3CDTF">2025-07-08T03:31:13Z</dcterms:modified>
</cp:coreProperties>
</file>